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B1489" w:rsidRDefault="00DB1489" w:rsidP="00DB1489">
      <w:pPr>
        <w:spacing w:line="360" w:lineRule="auto"/>
        <w:jc w:val="center"/>
        <w:rPr>
          <w:rFonts w:ascii="Times New Roman" w:hAnsi="Times New Roman" w:cs="Times New Roman"/>
          <w:b/>
          <w:sz w:val="44"/>
          <w:szCs w:val="44"/>
        </w:rPr>
      </w:pPr>
      <w:r w:rsidRPr="00DB1489">
        <w:rPr>
          <w:rFonts w:ascii="Times New Roman" w:hAnsi="Times New Roman" w:cs="Times New Roman"/>
          <w:b/>
          <w:sz w:val="44"/>
          <w:szCs w:val="44"/>
        </w:rPr>
        <w:t>Computational Cost Analysis and Data-Driven Predictive Modeling of Cloud-based Online NILM Algorithm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B1489" w:rsidRDefault="00DB148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F3C1C" w:rsidRPr="00EF3C1C" w:rsidRDefault="00EF3C1C" w:rsidP="00EF3C1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F3C1C">
        <w:rPr>
          <w:rFonts w:ascii="Times New Roman" w:eastAsia="Times New Roman" w:hAnsi="Times New Roman" w:cs="Times New Roman"/>
          <w:color w:val="333333"/>
          <w:sz w:val="32"/>
          <w:szCs w:val="32"/>
          <w:lang w:val="en-IN" w:eastAsia="en-IN" w:bidi="ta-IN"/>
        </w:rPr>
        <w:t>Online non-intrusive load monitoring methods have captivated academia and industries as parsimonious solutions for household energy efficiency monitoring as well as safety control, anomaly detection, and demand-side management. However, despite the promised energy efficiency by providing appliance specific consumption information feed-backs, the computational energy cost for running the load monitoring systems is not explored. This study analyzes whether the energy spent to execute the non-intrusive algorithms, out-weights the expected energy efficiency gain from using the algorithms. Furthermore, we present a study on the computation costs estimation and prediction of a Cloud-based online non-intrusive load disaggregation algorithm through data-driven models. Moreover, a generic framework for an automated algorithm computational cost monitoring and the modeling methodologies are devised and proposed for meeting extensive scaling load monitoring and deployment requirements. The proposed approach was examined and validated on ls and cvs running the disaggregation algorithm. The prediction models, developed using statistical and machine learning tools, demonstrate the promising applicability of the data-driven approach with a very high prediction accuracy without detailed knowledge of the computing systems and the algorithm.</w:t>
      </w:r>
    </w:p>
    <w:p w:rsidR="00845895" w:rsidRDefault="00845895" w:rsidP="00E53AA4">
      <w:pPr>
        <w:spacing w:line="360" w:lineRule="auto"/>
        <w:jc w:val="both"/>
        <w:rPr>
          <w:rFonts w:ascii="Times New Roman" w:hAnsi="Times New Roman" w:cs="Times New Roman"/>
          <w:b/>
          <w:sz w:val="40"/>
          <w:szCs w:val="40"/>
        </w:rPr>
      </w:pPr>
    </w:p>
    <w:p w:rsidR="00491919" w:rsidRDefault="001C4FD2" w:rsidP="00EF3C1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F3C1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1F0785">
      <w:pPr>
        <w:pStyle w:val="ListParagraph"/>
        <w:autoSpaceDE w:val="0"/>
        <w:autoSpaceDN w:val="0"/>
        <w:adjustRightInd w:val="0"/>
        <w:spacing w:line="360" w:lineRule="auto"/>
        <w:ind w:left="1440"/>
        <w:jc w:val="both"/>
        <w:rPr>
          <w:rFonts w:ascii="Times New Roman" w:hAnsi="Times New Roman" w:cs="Times New Roman"/>
          <w:sz w:val="32"/>
          <w:szCs w:val="32"/>
        </w:rPr>
      </w:pPr>
    </w:p>
    <w:p w:rsidR="00000000" w:rsidRPr="001F0785" w:rsidRDefault="00D6004B" w:rsidP="001F07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0785">
        <w:rPr>
          <w:rFonts w:ascii="Times New Roman" w:hAnsi="Times New Roman" w:cs="Times New Roman"/>
          <w:sz w:val="32"/>
          <w:szCs w:val="32"/>
          <w:lang w:val="en-IN"/>
        </w:rPr>
        <w:t>This data acquisition is commonly related to a device or system, very close to the existing electrical facilities, where different approaches can be deployed in order to measure certain parameters, such as currents or voltages, in a certain household or bu</w:t>
      </w:r>
      <w:r w:rsidRPr="001F0785">
        <w:rPr>
          <w:rFonts w:ascii="Times New Roman" w:hAnsi="Times New Roman" w:cs="Times New Roman"/>
          <w:sz w:val="32"/>
          <w:szCs w:val="32"/>
          <w:lang w:val="en-IN"/>
        </w:rPr>
        <w:t>ilding.</w:t>
      </w:r>
    </w:p>
    <w:p w:rsidR="00000000" w:rsidRPr="001F0785" w:rsidRDefault="00D6004B" w:rsidP="001F07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0785">
        <w:rPr>
          <w:rFonts w:ascii="Times New Roman" w:hAnsi="Times New Roman" w:cs="Times New Roman"/>
          <w:sz w:val="32"/>
          <w:szCs w:val="32"/>
          <w:lang w:val="en-IN"/>
        </w:rPr>
        <w:t>It has been concluded that all models provide excellent classification performance and correctly identified the existing devices, establishing the applicability of the proposed approach.</w:t>
      </w:r>
    </w:p>
    <w:p w:rsidR="00000000" w:rsidRPr="001F0785" w:rsidRDefault="00D6004B" w:rsidP="001F07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0785">
        <w:rPr>
          <w:rFonts w:ascii="Times New Roman" w:hAnsi="Times New Roman" w:cs="Times New Roman"/>
          <w:sz w:val="32"/>
          <w:szCs w:val="32"/>
          <w:lang w:val="en-IN"/>
        </w:rPr>
        <w:t xml:space="preserve">The first </w:t>
      </w:r>
      <w:r w:rsidRPr="001F0785">
        <w:rPr>
          <w:rFonts w:ascii="Times New Roman" w:hAnsi="Times New Roman" w:cs="Times New Roman"/>
          <w:sz w:val="32"/>
          <w:szCs w:val="32"/>
          <w:lang w:val="en-IN"/>
        </w:rPr>
        <w:t>step of any HEMS is to monitor the electricity consumption of the several devices existing in a household.</w:t>
      </w:r>
    </w:p>
    <w:p w:rsidR="00000000" w:rsidRPr="001F0785" w:rsidRDefault="00D6004B" w:rsidP="001F07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F0785">
        <w:rPr>
          <w:rFonts w:ascii="Times New Roman" w:hAnsi="Times New Roman" w:cs="Times New Roman"/>
          <w:sz w:val="32"/>
          <w:szCs w:val="32"/>
          <w:lang w:val="en-IN"/>
        </w:rPr>
        <w:t>As a myriad of approaches has been proposed for this last step of NILM, the aim of this section is not to provide a deep review of the existing alte</w:t>
      </w:r>
      <w:r w:rsidRPr="001F0785">
        <w:rPr>
          <w:rFonts w:ascii="Times New Roman" w:hAnsi="Times New Roman" w:cs="Times New Roman"/>
          <w:sz w:val="32"/>
          <w:szCs w:val="32"/>
          <w:lang w:val="en-IN"/>
        </w:rPr>
        <w:t>rnatives, but rather to point out important works on optimization and machine learning (supervised and unsupervised) algorithms used for load classification.</w:t>
      </w:r>
      <w:r w:rsidRPr="001F0785">
        <w:rPr>
          <w:rFonts w:ascii="Times New Roman" w:hAnsi="Times New Roman" w:cs="Times New Roman"/>
          <w:sz w:val="32"/>
          <w:szCs w:val="32"/>
        </w:rPr>
        <w:t xml:space="preserve"> </w:t>
      </w:r>
    </w:p>
    <w:p w:rsidR="001F0785" w:rsidRDefault="001F0785" w:rsidP="00E53AA4">
      <w:pPr>
        <w:spacing w:line="360" w:lineRule="auto"/>
        <w:jc w:val="both"/>
        <w:rPr>
          <w:rFonts w:ascii="Times New Roman" w:hAnsi="Times New Roman" w:cs="Times New Roman"/>
          <w:b/>
          <w:sz w:val="36"/>
          <w:szCs w:val="36"/>
        </w:rPr>
      </w:pPr>
    </w:p>
    <w:p w:rsidR="001F0785" w:rsidRDefault="001F0785" w:rsidP="00E53AA4">
      <w:pPr>
        <w:spacing w:line="360" w:lineRule="auto"/>
        <w:jc w:val="both"/>
        <w:rPr>
          <w:rFonts w:ascii="Times New Roman" w:hAnsi="Times New Roman" w:cs="Times New Roman"/>
          <w:b/>
          <w:sz w:val="36"/>
          <w:szCs w:val="36"/>
        </w:rPr>
      </w:pPr>
    </w:p>
    <w:p w:rsidR="001F0785" w:rsidRDefault="001F0785" w:rsidP="00E53AA4">
      <w:pPr>
        <w:spacing w:line="360" w:lineRule="auto"/>
        <w:jc w:val="both"/>
        <w:rPr>
          <w:rFonts w:ascii="Times New Roman" w:hAnsi="Times New Roman" w:cs="Times New Roman"/>
          <w:b/>
          <w:sz w:val="36"/>
          <w:szCs w:val="36"/>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lastRenderedPageBreak/>
        <w:t xml:space="preserve">2.1.1 DRAWBACKS OF EXISTING SYSTEM </w:t>
      </w:r>
      <w:r w:rsidR="00BB3207">
        <w:rPr>
          <w:rFonts w:ascii="Times New Roman" w:hAnsi="Times New Roman" w:cs="Times New Roman"/>
          <w:b/>
          <w:sz w:val="36"/>
          <w:szCs w:val="36"/>
        </w:rPr>
        <w:t xml:space="preserve"> : </w:t>
      </w:r>
    </w:p>
    <w:p w:rsidR="00000000" w:rsidRPr="001F0785" w:rsidRDefault="00D6004B" w:rsidP="001F0785">
      <w:pPr>
        <w:numPr>
          <w:ilvl w:val="0"/>
          <w:numId w:val="45"/>
        </w:numPr>
        <w:spacing w:line="360" w:lineRule="auto"/>
        <w:jc w:val="both"/>
        <w:rPr>
          <w:rFonts w:ascii="Times New Roman" w:hAnsi="Times New Roman" w:cs="Times New Roman"/>
          <w:bCs/>
          <w:sz w:val="32"/>
          <w:szCs w:val="32"/>
          <w:lang w:val="en-IN"/>
        </w:rPr>
      </w:pPr>
      <w:r w:rsidRPr="001F0785">
        <w:rPr>
          <w:rFonts w:ascii="Times New Roman" w:hAnsi="Times New Roman" w:cs="Times New Roman"/>
          <w:bCs/>
          <w:sz w:val="32"/>
          <w:szCs w:val="32"/>
          <w:lang w:val="en-IN"/>
        </w:rPr>
        <w:t xml:space="preserve">These power changes are grouped into clusters, with each cluster representing a state change of </w:t>
      </w:r>
      <w:r w:rsidRPr="001F0785">
        <w:rPr>
          <w:rFonts w:ascii="Times New Roman" w:hAnsi="Times New Roman" w:cs="Times New Roman"/>
          <w:bCs/>
          <w:sz w:val="32"/>
          <w:szCs w:val="32"/>
          <w:lang w:val="en-IN"/>
        </w:rPr>
        <w:t xml:space="preserve">a target appliance. Since then, several works have investigated the NILM problem utilizing different sampling rates and techniques. </w:t>
      </w:r>
    </w:p>
    <w:p w:rsidR="00000000" w:rsidRPr="001F0785" w:rsidRDefault="00D6004B" w:rsidP="001F0785">
      <w:pPr>
        <w:numPr>
          <w:ilvl w:val="0"/>
          <w:numId w:val="45"/>
        </w:numPr>
        <w:spacing w:line="360" w:lineRule="auto"/>
        <w:jc w:val="both"/>
        <w:rPr>
          <w:rFonts w:ascii="Times New Roman" w:hAnsi="Times New Roman" w:cs="Times New Roman"/>
          <w:bCs/>
          <w:sz w:val="32"/>
          <w:szCs w:val="32"/>
          <w:lang w:val="en-IN"/>
        </w:rPr>
      </w:pPr>
      <w:r w:rsidRPr="001F0785">
        <w:rPr>
          <w:rFonts w:ascii="Times New Roman" w:hAnsi="Times New Roman" w:cs="Times New Roman"/>
          <w:bCs/>
          <w:sz w:val="32"/>
          <w:szCs w:val="32"/>
          <w:lang w:val="en-IN"/>
        </w:rPr>
        <w:t>This visual representation solves the appliance recognition problem by exploiting computer vision techniques.</w:t>
      </w:r>
    </w:p>
    <w:p w:rsidR="00000000" w:rsidRPr="001F0785" w:rsidRDefault="00D6004B" w:rsidP="001F0785">
      <w:pPr>
        <w:numPr>
          <w:ilvl w:val="0"/>
          <w:numId w:val="45"/>
        </w:numPr>
        <w:spacing w:line="360" w:lineRule="auto"/>
        <w:jc w:val="both"/>
        <w:rPr>
          <w:rFonts w:ascii="Times New Roman" w:hAnsi="Times New Roman" w:cs="Times New Roman"/>
          <w:bCs/>
          <w:sz w:val="32"/>
          <w:szCs w:val="32"/>
          <w:lang w:val="en-IN"/>
        </w:rPr>
      </w:pPr>
      <w:r w:rsidRPr="001F0785">
        <w:rPr>
          <w:rFonts w:ascii="Times New Roman" w:hAnsi="Times New Roman" w:cs="Times New Roman"/>
          <w:bCs/>
          <w:sz w:val="32"/>
          <w:szCs w:val="32"/>
          <w:lang w:val="en-IN"/>
        </w:rPr>
        <w:t>Thus, there</w:t>
      </w:r>
      <w:r w:rsidRPr="001F0785">
        <w:rPr>
          <w:rFonts w:ascii="Times New Roman" w:hAnsi="Times New Roman" w:cs="Times New Roman"/>
          <w:bCs/>
          <w:sz w:val="32"/>
          <w:szCs w:val="32"/>
          <w:lang w:val="en-IN"/>
        </w:rPr>
        <w:t xml:space="preserve"> is no need to implement specific algorithms; instead, by training a CNN model, the classification problem can be successfully solved.</w:t>
      </w:r>
    </w:p>
    <w:p w:rsidR="00000000" w:rsidRPr="001F0785" w:rsidRDefault="00D6004B" w:rsidP="001F0785">
      <w:pPr>
        <w:numPr>
          <w:ilvl w:val="0"/>
          <w:numId w:val="45"/>
        </w:numPr>
        <w:spacing w:line="360" w:lineRule="auto"/>
        <w:jc w:val="both"/>
        <w:rPr>
          <w:rFonts w:ascii="Times New Roman" w:hAnsi="Times New Roman" w:cs="Times New Roman"/>
          <w:bCs/>
          <w:sz w:val="32"/>
          <w:szCs w:val="32"/>
          <w:lang w:val="en-IN"/>
        </w:rPr>
      </w:pPr>
      <w:r w:rsidRPr="001F0785">
        <w:rPr>
          <w:rFonts w:ascii="Times New Roman" w:hAnsi="Times New Roman" w:cs="Times New Roman"/>
          <w:bCs/>
          <w:sz w:val="32"/>
          <w:szCs w:val="32"/>
          <w:lang w:val="en-IN"/>
        </w:rPr>
        <w:t>To evaluate the classifier, the most common metrics used in classification and NILM problems are adopted.</w:t>
      </w:r>
      <w:r w:rsidRPr="001F0785">
        <w:rPr>
          <w:rFonts w:ascii="Times New Roman" w:hAnsi="Times New Roman" w:cs="Times New Roman"/>
          <w:bCs/>
          <w:sz w:val="32"/>
          <w:szCs w:val="32"/>
        </w:rPr>
        <w:t xml:space="preserve"> </w:t>
      </w:r>
    </w:p>
    <w:p w:rsidR="000B33B0" w:rsidRPr="001F0785" w:rsidRDefault="006A300A" w:rsidP="001F0785">
      <w:pPr>
        <w:spacing w:line="360" w:lineRule="auto"/>
        <w:jc w:val="both"/>
        <w:rPr>
          <w:rFonts w:ascii="Times New Roman" w:eastAsia="Times New Roman" w:hAnsi="Times New Roman" w:cs="Times New Roman"/>
          <w:sz w:val="32"/>
          <w:szCs w:val="32"/>
        </w:rPr>
      </w:pPr>
      <w:r w:rsidRPr="001F0785">
        <w:rPr>
          <w:rFonts w:ascii="Times New Roman" w:hAnsi="Times New Roman" w:cs="Times New Roman"/>
          <w:b/>
          <w:sz w:val="36"/>
          <w:szCs w:val="36"/>
        </w:rPr>
        <w:t xml:space="preserve">2.2. PROPOSED </w:t>
      </w:r>
      <w:r w:rsidR="000B33B0" w:rsidRPr="001F0785">
        <w:rPr>
          <w:rFonts w:ascii="Times New Roman" w:hAnsi="Times New Roman" w:cs="Times New Roman"/>
          <w:b/>
          <w:sz w:val="36"/>
          <w:szCs w:val="36"/>
        </w:rPr>
        <w:t xml:space="preserve">SYSTEM </w:t>
      </w:r>
    </w:p>
    <w:p w:rsidR="001F0785" w:rsidRPr="001F0785" w:rsidRDefault="001F0785" w:rsidP="001F0785">
      <w:pPr>
        <w:pStyle w:val="NormalWeb"/>
        <w:numPr>
          <w:ilvl w:val="0"/>
          <w:numId w:val="46"/>
        </w:numPr>
        <w:spacing w:before="0" w:beforeAutospacing="0" w:after="0" w:afterAutospacing="0" w:line="360" w:lineRule="auto"/>
        <w:ind w:left="284" w:hanging="142"/>
        <w:jc w:val="both"/>
        <w:rPr>
          <w:sz w:val="32"/>
          <w:szCs w:val="32"/>
        </w:rPr>
      </w:pPr>
      <w:r w:rsidRPr="001F0785">
        <w:rPr>
          <w:sz w:val="32"/>
          <w:szCs w:val="32"/>
        </w:rPr>
        <w:t xml:space="preserve">In an event-based algorithm is proposed to identify load signatures, according to trajectories of real, reactive and distortion power. </w:t>
      </w:r>
    </w:p>
    <w:p w:rsidR="001F0785" w:rsidRPr="001F0785" w:rsidRDefault="001F0785" w:rsidP="001F0785">
      <w:pPr>
        <w:pStyle w:val="NormalWeb"/>
        <w:numPr>
          <w:ilvl w:val="0"/>
          <w:numId w:val="46"/>
        </w:numPr>
        <w:spacing w:before="0" w:beforeAutospacing="0" w:after="0" w:afterAutospacing="0" w:line="360" w:lineRule="auto"/>
        <w:ind w:left="284" w:hanging="142"/>
        <w:jc w:val="both"/>
        <w:rPr>
          <w:sz w:val="32"/>
          <w:szCs w:val="32"/>
        </w:rPr>
      </w:pPr>
      <w:r w:rsidRPr="001F0785">
        <w:rPr>
          <w:sz w:val="32"/>
          <w:szCs w:val="32"/>
        </w:rPr>
        <w:t>Other transforms were also employed, such as the Stockwell Transform , and combinations of different techniques, such as DWT and harmonics , have also been proposed.</w:t>
      </w:r>
    </w:p>
    <w:p w:rsidR="001F0785" w:rsidRPr="001F0785" w:rsidRDefault="001F0785" w:rsidP="001F0785">
      <w:pPr>
        <w:pStyle w:val="NormalWeb"/>
        <w:numPr>
          <w:ilvl w:val="0"/>
          <w:numId w:val="46"/>
        </w:numPr>
        <w:spacing w:before="0" w:beforeAutospacing="0" w:after="0" w:afterAutospacing="0" w:line="360" w:lineRule="auto"/>
        <w:ind w:left="284" w:hanging="142"/>
        <w:jc w:val="both"/>
        <w:rPr>
          <w:sz w:val="32"/>
          <w:szCs w:val="32"/>
        </w:rPr>
      </w:pPr>
      <w:r w:rsidRPr="001F0785">
        <w:rPr>
          <w:sz w:val="32"/>
          <w:szCs w:val="32"/>
        </w:rPr>
        <w:t>A fusion of a supervised training process over available labelled datasets with an unsupervised training method over unlabelled aggregate data is proposed in.</w:t>
      </w:r>
    </w:p>
    <w:p w:rsidR="001F0785" w:rsidRPr="001F0785" w:rsidRDefault="001F0785" w:rsidP="001F0785">
      <w:pPr>
        <w:pStyle w:val="NormalWeb"/>
        <w:numPr>
          <w:ilvl w:val="0"/>
          <w:numId w:val="46"/>
        </w:numPr>
        <w:spacing w:before="0" w:beforeAutospacing="0" w:after="0" w:afterAutospacing="0" w:line="360" w:lineRule="auto"/>
        <w:ind w:left="284" w:hanging="142"/>
        <w:jc w:val="both"/>
        <w:rPr>
          <w:sz w:val="32"/>
          <w:szCs w:val="32"/>
        </w:rPr>
      </w:pPr>
      <w:r w:rsidRPr="001F0785">
        <w:rPr>
          <w:sz w:val="32"/>
          <w:szCs w:val="32"/>
        </w:rPr>
        <w:lastRenderedPageBreak/>
        <w:t>The authors analysed the requirements of DR and proposed a new NILM system with an enhanced load space and measurement approach.</w:t>
      </w:r>
    </w:p>
    <w:p w:rsidR="00BB3207" w:rsidRDefault="001F0785" w:rsidP="001F0785">
      <w:pPr>
        <w:pStyle w:val="NormalWeb"/>
        <w:numPr>
          <w:ilvl w:val="0"/>
          <w:numId w:val="46"/>
        </w:numPr>
        <w:spacing w:before="0" w:beforeAutospacing="0" w:after="0" w:afterAutospacing="0" w:line="360" w:lineRule="auto"/>
        <w:ind w:left="284" w:hanging="142"/>
        <w:jc w:val="both"/>
        <w:rPr>
          <w:sz w:val="32"/>
          <w:szCs w:val="32"/>
        </w:rPr>
      </w:pPr>
      <w:r w:rsidRPr="001F0785">
        <w:rPr>
          <w:sz w:val="32"/>
          <w:szCs w:val="32"/>
        </w:rPr>
        <w:t>As their application did not include renewables, they proposed to include them, together with a forecasting mechanism for the electricity produced, in future work.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F0785" w:rsidRDefault="00D6004B" w:rsidP="001F07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785">
        <w:rPr>
          <w:rFonts w:ascii="Times New Roman" w:eastAsia="AdvGulliv-R" w:hAnsi="Times New Roman" w:cs="Times New Roman"/>
          <w:bCs/>
          <w:sz w:val="32"/>
          <w:szCs w:val="32"/>
          <w:lang w:val="en-IN"/>
        </w:rPr>
        <w:t xml:space="preserve">In this sense, the proposed algorithm performance may degrade for multi-state appliances. </w:t>
      </w:r>
    </w:p>
    <w:p w:rsidR="00000000" w:rsidRPr="001F0785" w:rsidRDefault="00D6004B" w:rsidP="001F07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785">
        <w:rPr>
          <w:rFonts w:ascii="Times New Roman" w:eastAsia="AdvGulliv-R" w:hAnsi="Times New Roman" w:cs="Times New Roman"/>
          <w:bCs/>
          <w:sz w:val="32"/>
          <w:szCs w:val="32"/>
          <w:lang w:val="en-IN"/>
        </w:rPr>
        <w:t xml:space="preserve">Consequently, the identification algorithm’s performance is independent of the simultaneous operation of other types of appliances, even when </w:t>
      </w:r>
      <w:r w:rsidRPr="001F0785">
        <w:rPr>
          <w:rFonts w:ascii="Times New Roman" w:eastAsia="AdvGulliv-R" w:hAnsi="Times New Roman" w:cs="Times New Roman"/>
          <w:bCs/>
          <w:sz w:val="32"/>
          <w:szCs w:val="32"/>
          <w:lang w:val="en-IN"/>
        </w:rPr>
        <w:t>a large number of devices is considered.</w:t>
      </w:r>
    </w:p>
    <w:p w:rsidR="00000000" w:rsidRPr="001F0785" w:rsidRDefault="00D6004B" w:rsidP="001F07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785">
        <w:rPr>
          <w:rFonts w:ascii="Times New Roman" w:eastAsia="AdvGulliv-R" w:hAnsi="Times New Roman" w:cs="Times New Roman"/>
          <w:bCs/>
          <w:sz w:val="32"/>
          <w:szCs w:val="32"/>
          <w:lang w:val="en-IN"/>
        </w:rPr>
        <w:t>It is evident that the proposed classification algorithm presents high performance regarding the microwave and the fridge.</w:t>
      </w:r>
    </w:p>
    <w:p w:rsidR="00000000" w:rsidRPr="001F0785" w:rsidRDefault="00D6004B" w:rsidP="001F07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785">
        <w:rPr>
          <w:rFonts w:ascii="Times New Roman" w:eastAsia="AdvGulliv-R" w:hAnsi="Times New Roman" w:cs="Times New Roman"/>
          <w:bCs/>
          <w:sz w:val="32"/>
          <w:szCs w:val="32"/>
          <w:lang w:val="en-IN"/>
        </w:rPr>
        <w:t>The overall performance of the proposed methodology is tested on a private dataset.</w:t>
      </w:r>
    </w:p>
    <w:p w:rsidR="00000000" w:rsidRPr="001F0785" w:rsidRDefault="00D6004B" w:rsidP="001F07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785">
        <w:rPr>
          <w:rFonts w:ascii="Times New Roman" w:eastAsia="AdvGulliv-R" w:hAnsi="Times New Roman" w:cs="Times New Roman"/>
          <w:bCs/>
          <w:sz w:val="32"/>
          <w:szCs w:val="32"/>
          <w:lang w:val="en-IN"/>
        </w:rPr>
        <w:t>The p</w:t>
      </w:r>
      <w:r w:rsidRPr="001F0785">
        <w:rPr>
          <w:rFonts w:ascii="Times New Roman" w:eastAsia="AdvGulliv-R" w:hAnsi="Times New Roman" w:cs="Times New Roman"/>
          <w:bCs/>
          <w:sz w:val="32"/>
          <w:szCs w:val="32"/>
          <w:lang w:val="en-IN"/>
        </w:rPr>
        <w:t xml:space="preserve">erformance of the proposed methodology is compared to other NILM-based energy consumption estimation systems. </w:t>
      </w:r>
    </w:p>
    <w:p w:rsidR="00000000" w:rsidRPr="001F0785" w:rsidRDefault="00D6004B" w:rsidP="001F07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785">
        <w:rPr>
          <w:rFonts w:ascii="Times New Roman" w:eastAsia="AdvGulliv-R" w:hAnsi="Times New Roman" w:cs="Times New Roman"/>
          <w:bCs/>
          <w:sz w:val="32"/>
          <w:szCs w:val="32"/>
          <w:lang w:val="en-IN"/>
        </w:rPr>
        <w:t xml:space="preserve">In this study, three appliances are selected to test the proposed methodology’s performance, i.e., fridge, washing machine, and microwave oven.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F0785" w:rsidRDefault="001F078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F0785" w:rsidRDefault="001F078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85ECF" w:rsidRDefault="00685ECF" w:rsidP="00E53AA4">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sz w:val="28"/>
                <w:szCs w:val="28"/>
              </w:rPr>
              <w:t>Review of Smart Meter Data Analytics: Applications, Methodologies, and Challenges</w:t>
            </w:r>
          </w:p>
        </w:tc>
        <w:tc>
          <w:tcPr>
            <w:tcW w:w="3192" w:type="dxa"/>
          </w:tcPr>
          <w:p w:rsidR="000C407B" w:rsidRPr="00685ECF" w:rsidRDefault="00685ECF" w:rsidP="00685ECF">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sz w:val="28"/>
                <w:szCs w:val="28"/>
              </w:rPr>
              <w:t xml:space="preserve">Wang, Y.; Chen, Q.; Hong, T.; Kang, C. </w:t>
            </w:r>
          </w:p>
        </w:tc>
        <w:tc>
          <w:tcPr>
            <w:tcW w:w="3192" w:type="dxa"/>
          </w:tcPr>
          <w:p w:rsidR="000C407B" w:rsidRPr="00685ECF" w:rsidRDefault="00685ECF" w:rsidP="00E53AA4">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color w:val="333333"/>
                <w:sz w:val="28"/>
                <w:szCs w:val="28"/>
                <w:shd w:val="clear" w:color="auto" w:fill="FFFFFF"/>
              </w:rPr>
              <w:t>The widespread popularity of smart meters enables an immense amount of fine-grained electricity consumption data to be collected.</w:t>
            </w:r>
          </w:p>
        </w:tc>
      </w:tr>
      <w:tr w:rsidR="000C407B" w:rsidTr="000C407B">
        <w:trPr>
          <w:trHeight w:val="2942"/>
        </w:trPr>
        <w:tc>
          <w:tcPr>
            <w:tcW w:w="3192" w:type="dxa"/>
          </w:tcPr>
          <w:p w:rsidR="000C407B" w:rsidRPr="00685ECF" w:rsidRDefault="00685ECF" w:rsidP="00E53AA4">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sz w:val="28"/>
                <w:szCs w:val="28"/>
              </w:rPr>
              <w:t>State Forecasting and Operational Planning for Distribution Network Energy Management Systems</w:t>
            </w:r>
          </w:p>
        </w:tc>
        <w:tc>
          <w:tcPr>
            <w:tcW w:w="3192" w:type="dxa"/>
          </w:tcPr>
          <w:p w:rsidR="000C407B" w:rsidRPr="00685ECF" w:rsidRDefault="00685ECF" w:rsidP="00685ECF">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sz w:val="28"/>
                <w:szCs w:val="28"/>
              </w:rPr>
              <w:t xml:space="preserve">Hayes, B.P.; Prodanovic, M. </w:t>
            </w:r>
          </w:p>
        </w:tc>
        <w:tc>
          <w:tcPr>
            <w:tcW w:w="3192" w:type="dxa"/>
          </w:tcPr>
          <w:p w:rsidR="000C407B" w:rsidRPr="00685ECF" w:rsidRDefault="00685ECF" w:rsidP="00E53AA4">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color w:val="333333"/>
                <w:sz w:val="28"/>
                <w:szCs w:val="28"/>
                <w:shd w:val="clear" w:color="auto" w:fill="FFFFFF"/>
              </w:rPr>
              <w:t>The paper describes development of three services designed for use in distribution network energy management systems.</w:t>
            </w:r>
          </w:p>
        </w:tc>
      </w:tr>
      <w:tr w:rsidR="000C407B" w:rsidTr="000C407B">
        <w:tc>
          <w:tcPr>
            <w:tcW w:w="3192" w:type="dxa"/>
          </w:tcPr>
          <w:p w:rsidR="000C407B" w:rsidRPr="00685ECF" w:rsidRDefault="00685ECF" w:rsidP="00E53AA4">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sz w:val="28"/>
                <w:szCs w:val="28"/>
              </w:rPr>
              <w:t>Chance Constrained Optimization in a Home Energy Management System</w:t>
            </w:r>
          </w:p>
        </w:tc>
        <w:tc>
          <w:tcPr>
            <w:tcW w:w="3192" w:type="dxa"/>
          </w:tcPr>
          <w:p w:rsidR="000C407B" w:rsidRPr="00685ECF" w:rsidRDefault="00685ECF" w:rsidP="00685ECF">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sz w:val="28"/>
                <w:szCs w:val="28"/>
              </w:rPr>
              <w:t xml:space="preserve">Huang, Y.; Wang, L.; Guo, W.; Kang, Q.; Wu, Q. </w:t>
            </w:r>
          </w:p>
        </w:tc>
        <w:tc>
          <w:tcPr>
            <w:tcW w:w="3192" w:type="dxa"/>
          </w:tcPr>
          <w:p w:rsidR="000C407B" w:rsidRPr="00685ECF" w:rsidRDefault="00685ECF" w:rsidP="00E53AA4">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color w:val="333333"/>
                <w:sz w:val="28"/>
                <w:szCs w:val="28"/>
                <w:shd w:val="clear" w:color="auto" w:fill="FFFFFF"/>
              </w:rPr>
              <w:t>This paper details a proposed demand response (DR) application to optimize the operation of appliances in an indeterminate environment in a home energy management system (HEMS).</w:t>
            </w:r>
          </w:p>
        </w:tc>
      </w:tr>
      <w:tr w:rsidR="000C407B" w:rsidTr="000C407B">
        <w:tc>
          <w:tcPr>
            <w:tcW w:w="3192" w:type="dxa"/>
          </w:tcPr>
          <w:p w:rsidR="000C407B" w:rsidRPr="00685ECF" w:rsidRDefault="00685ECF" w:rsidP="00E53AA4">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sz w:val="28"/>
                <w:szCs w:val="28"/>
              </w:rPr>
              <w:t xml:space="preserve">Detection of Non-Technical Losses Using Smart Meter Data and </w:t>
            </w:r>
            <w:r w:rsidRPr="00685ECF">
              <w:rPr>
                <w:rFonts w:ascii="Times New Roman" w:hAnsi="Times New Roman" w:cs="Times New Roman"/>
                <w:sz w:val="28"/>
                <w:szCs w:val="28"/>
              </w:rPr>
              <w:lastRenderedPageBreak/>
              <w:t>Supervised Learning</w:t>
            </w:r>
          </w:p>
        </w:tc>
        <w:tc>
          <w:tcPr>
            <w:tcW w:w="3192" w:type="dxa"/>
          </w:tcPr>
          <w:p w:rsidR="000C407B" w:rsidRPr="00685ECF" w:rsidRDefault="00685ECF" w:rsidP="00685ECF">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sz w:val="28"/>
                <w:szCs w:val="28"/>
              </w:rPr>
              <w:lastRenderedPageBreak/>
              <w:t>Buzau, M.M.; Tejedor-Aguilera, J.; Cruz-Romero, P.; Gómez-</w:t>
            </w:r>
            <w:r w:rsidRPr="00685ECF">
              <w:rPr>
                <w:rFonts w:ascii="Times New Roman" w:hAnsi="Times New Roman" w:cs="Times New Roman"/>
                <w:sz w:val="28"/>
                <w:szCs w:val="28"/>
              </w:rPr>
              <w:lastRenderedPageBreak/>
              <w:t xml:space="preserve">Expósito, A. </w:t>
            </w:r>
          </w:p>
        </w:tc>
        <w:tc>
          <w:tcPr>
            <w:tcW w:w="3192" w:type="dxa"/>
          </w:tcPr>
          <w:p w:rsidR="000C407B" w:rsidRPr="00685ECF" w:rsidRDefault="00685ECF" w:rsidP="00E53AA4">
            <w:pPr>
              <w:tabs>
                <w:tab w:val="left" w:pos="720"/>
              </w:tabs>
              <w:spacing w:after="100" w:line="360" w:lineRule="auto"/>
              <w:jc w:val="both"/>
              <w:rPr>
                <w:rFonts w:ascii="Times New Roman" w:hAnsi="Times New Roman" w:cs="Times New Roman"/>
                <w:sz w:val="28"/>
                <w:szCs w:val="28"/>
              </w:rPr>
            </w:pPr>
            <w:r w:rsidRPr="00685ECF">
              <w:rPr>
                <w:rFonts w:ascii="Times New Roman" w:hAnsi="Times New Roman" w:cs="Times New Roman"/>
                <w:color w:val="333333"/>
                <w:sz w:val="28"/>
                <w:szCs w:val="28"/>
                <w:shd w:val="clear" w:color="auto" w:fill="FFFFFF"/>
              </w:rPr>
              <w:lastRenderedPageBreak/>
              <w:t xml:space="preserve"> In this paper, we propose a methodology for non-technical loss detection </w:t>
            </w:r>
            <w:r w:rsidRPr="00685ECF">
              <w:rPr>
                <w:rFonts w:ascii="Times New Roman" w:hAnsi="Times New Roman" w:cs="Times New Roman"/>
                <w:color w:val="333333"/>
                <w:sz w:val="28"/>
                <w:szCs w:val="28"/>
                <w:shd w:val="clear" w:color="auto" w:fill="FFFFFF"/>
              </w:rPr>
              <w:lastRenderedPageBreak/>
              <w:t>using supervised learning.</w:t>
            </w:r>
          </w:p>
        </w:tc>
      </w:tr>
    </w:tbl>
    <w:p w:rsidR="006221F7" w:rsidRDefault="006221F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D81E16" w:rsidRDefault="00D81E16"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6221F7" w:rsidRPr="006221F7" w:rsidRDefault="006221F7" w:rsidP="006221F7"/>
    <w:p w:rsidR="00305BF0" w:rsidRPr="00D81E16" w:rsidRDefault="00305BF0" w:rsidP="006221F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221F7" w:rsidP="00E53AA4">
      <w:pPr>
        <w:spacing w:after="0" w:line="360" w:lineRule="auto"/>
        <w:jc w:val="both"/>
        <w:rPr>
          <w:rFonts w:ascii="Times New Roman" w:hAnsi="Times New Roman" w:cs="Times New Roman"/>
        </w:rPr>
      </w:pPr>
      <w:r w:rsidRPr="006221F7">
        <w:rPr>
          <w:rFonts w:ascii="Times New Roman" w:hAnsi="Times New Roman" w:cs="Times New Roman"/>
        </w:rPr>
        <w:drawing>
          <wp:inline distT="0" distB="0" distL="0" distR="0">
            <wp:extent cx="5943600" cy="418020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1802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F3C1C" w:rsidRDefault="00EF3C1C" w:rsidP="00E53AA4">
      <w:pPr>
        <w:tabs>
          <w:tab w:val="left" w:pos="1309"/>
          <w:tab w:val="center" w:pos="4680"/>
        </w:tabs>
        <w:spacing w:line="360" w:lineRule="auto"/>
        <w:jc w:val="both"/>
        <w:rPr>
          <w:rFonts w:ascii="Times New Roman" w:hAnsi="Times New Roman" w:cs="Times New Roman"/>
          <w:b/>
          <w:sz w:val="28"/>
          <w:szCs w:val="28"/>
        </w:rPr>
      </w:pPr>
    </w:p>
    <w:p w:rsidR="006221F7" w:rsidRDefault="006221F7"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CE14B1" w:rsidRDefault="00E46ACD" w:rsidP="00E53AA4">
      <w:pPr>
        <w:pStyle w:val="BodyText"/>
        <w:rPr>
          <w:bCs/>
          <w:iCs/>
          <w:sz w:val="32"/>
          <w:szCs w:val="32"/>
          <w:lang w:val="en-IN"/>
        </w:rPr>
      </w:pPr>
      <w:r w:rsidRPr="00E46ACD">
        <w:rPr>
          <w:bCs/>
          <w:iCs/>
          <w:sz w:val="32"/>
          <w:szCs w:val="32"/>
          <w:lang w:val="en-IN"/>
        </w:rPr>
        <w:t xml:space="preserve">    In this paper, a novel real-time event-based energy disaggregation methodology is introduced. Initially, a simple event-detection algorithm is proposed to find time instants when an appliance is turned-on and extract transient responses at 100 Hz. Next, a convolutional neural network classifier identifies if a transient response was caused by a target appliance. Finally, a power estimation algorithm is implemented considering appliance end-uses as pulses of constant power. Experimental results show a promising performance for specific appliances. Unlike most relevant papers in the literature, the proposed non-intrusive load monitoring system can identify in real-time when an appliance is turned-on based on its information-rich transient response sampled at 100 Hz. Furthermore, it is delay-free since, once a target appliance has been turned-on, the active power can be directly calculated. Moreover, the system is computational and memory-efficient and can be integrated into smart meters. The proposed approach can be used for a significant number of appliances with negligible error. However, energy consumption of specific appliances, e.g., heat pump, tumble dryer, including many states of operation, cannot be calculated by the proposed methodology. For such cases, dedicated algorithms should be implemented. As future steps, a more robust power estimation algorithm will be examined for multi-state appliance uses. Additionally, the proposed methodology will be tested on more types of appliances.</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E14B1" w:rsidRDefault="00D6004B" w:rsidP="00CE14B1">
      <w:pPr>
        <w:pStyle w:val="BodyText"/>
        <w:numPr>
          <w:ilvl w:val="0"/>
          <w:numId w:val="42"/>
        </w:numPr>
        <w:rPr>
          <w:sz w:val="32"/>
          <w:szCs w:val="32"/>
          <w:lang w:val="en-IN"/>
        </w:rPr>
      </w:pPr>
      <w:r w:rsidRPr="00CE14B1">
        <w:rPr>
          <w:sz w:val="32"/>
          <w:szCs w:val="32"/>
          <w:lang w:val="en-IN"/>
        </w:rPr>
        <w:t xml:space="preserve">1. Wang, Y.; Chen, Q.; Hong, T.; Kang, C. Review of Smart Meter Data Analytics: Applications, Methodologies, and Challenges. IEEE Trans. Smart Grid 2019, 10, 3125–3148. [CrossRef] </w:t>
      </w:r>
    </w:p>
    <w:p w:rsidR="00000000" w:rsidRPr="00CE14B1" w:rsidRDefault="00D6004B" w:rsidP="00CE14B1">
      <w:pPr>
        <w:pStyle w:val="BodyText"/>
        <w:numPr>
          <w:ilvl w:val="0"/>
          <w:numId w:val="42"/>
        </w:numPr>
        <w:rPr>
          <w:sz w:val="32"/>
          <w:szCs w:val="32"/>
          <w:lang w:val="en-IN"/>
        </w:rPr>
      </w:pPr>
      <w:r w:rsidRPr="00CE14B1">
        <w:rPr>
          <w:sz w:val="32"/>
          <w:szCs w:val="32"/>
          <w:lang w:val="en-IN"/>
        </w:rPr>
        <w:t>2. Hayes, B.P.; Pr</w:t>
      </w:r>
      <w:r w:rsidRPr="00CE14B1">
        <w:rPr>
          <w:sz w:val="32"/>
          <w:szCs w:val="32"/>
          <w:lang w:val="en-IN"/>
        </w:rPr>
        <w:t xml:space="preserve">odanovic, M. State Forecasting and Operational Planning for Distribution Network Energy Management Systems. IEEE Trans. Smart Grid 2016, 7, 1002–1011. [CrossRef] </w:t>
      </w:r>
    </w:p>
    <w:p w:rsidR="00000000" w:rsidRPr="00CE14B1" w:rsidRDefault="00D6004B" w:rsidP="00CE14B1">
      <w:pPr>
        <w:pStyle w:val="BodyText"/>
        <w:numPr>
          <w:ilvl w:val="0"/>
          <w:numId w:val="42"/>
        </w:numPr>
        <w:rPr>
          <w:sz w:val="32"/>
          <w:szCs w:val="32"/>
          <w:lang w:val="en-IN"/>
        </w:rPr>
      </w:pPr>
      <w:r w:rsidRPr="00CE14B1">
        <w:rPr>
          <w:sz w:val="32"/>
          <w:szCs w:val="32"/>
          <w:lang w:val="en-IN"/>
        </w:rPr>
        <w:t xml:space="preserve">3. Huang, Y.; Wang, L.; Guo, W.; Kang, Q.; Wu, Q. Chance Constrained Optimization in a Home </w:t>
      </w:r>
      <w:r w:rsidRPr="00CE14B1">
        <w:rPr>
          <w:sz w:val="32"/>
          <w:szCs w:val="32"/>
          <w:lang w:val="en-IN"/>
        </w:rPr>
        <w:t xml:space="preserve">Energy Management System. IEEE Trans. Smart Grid 2018, 9, 252–260. [CrossRef] </w:t>
      </w:r>
    </w:p>
    <w:p w:rsidR="00000000" w:rsidRPr="00CE14B1" w:rsidRDefault="00D6004B" w:rsidP="00CE14B1">
      <w:pPr>
        <w:pStyle w:val="BodyText"/>
        <w:numPr>
          <w:ilvl w:val="0"/>
          <w:numId w:val="42"/>
        </w:numPr>
        <w:rPr>
          <w:sz w:val="32"/>
          <w:szCs w:val="32"/>
          <w:lang w:val="en-IN"/>
        </w:rPr>
      </w:pPr>
      <w:r w:rsidRPr="00CE14B1">
        <w:rPr>
          <w:sz w:val="32"/>
          <w:szCs w:val="32"/>
          <w:lang w:val="en-IN"/>
        </w:rPr>
        <w:t>4. Buzau, M.M.; Tejedor-Aguilera, J.; Cruz-Romero, P.; Gómez-Expósito, A. Detection of Non-Technical Losses Using Smart Meter Data and Supervised Learning. IEEE Trans. Smart Gr</w:t>
      </w:r>
      <w:r w:rsidRPr="00CE14B1">
        <w:rPr>
          <w:sz w:val="32"/>
          <w:szCs w:val="32"/>
          <w:lang w:val="en-IN"/>
        </w:rPr>
        <w:t xml:space="preserve">id 2019, 10, 2661–2670. [CrossRef] </w:t>
      </w:r>
    </w:p>
    <w:p w:rsidR="00000000" w:rsidRPr="00CE14B1" w:rsidRDefault="00D6004B" w:rsidP="00CE14B1">
      <w:pPr>
        <w:pStyle w:val="BodyText"/>
        <w:numPr>
          <w:ilvl w:val="0"/>
          <w:numId w:val="42"/>
        </w:numPr>
        <w:rPr>
          <w:sz w:val="32"/>
          <w:szCs w:val="32"/>
          <w:lang w:val="en-IN"/>
        </w:rPr>
      </w:pPr>
      <w:r w:rsidRPr="00CE14B1">
        <w:rPr>
          <w:sz w:val="32"/>
          <w:szCs w:val="32"/>
          <w:lang w:val="en-IN"/>
        </w:rPr>
        <w:t>5. Chakraborty, S.; Das, S. Application of Smart Meters in High Impedance Fault Detection on Distribution Systems. IEEE Trans. Smart Grid 2019, 10, 3465–3473. [CrossRef]</w:t>
      </w:r>
      <w:r w:rsidRPr="00CE14B1">
        <w:rPr>
          <w:sz w:val="32"/>
          <w:szCs w:val="32"/>
        </w:rPr>
        <w:t xml:space="preserve"> </w:t>
      </w:r>
    </w:p>
    <w:p w:rsidR="00000000" w:rsidRPr="00CE14B1" w:rsidRDefault="00D6004B" w:rsidP="00CE14B1">
      <w:pPr>
        <w:pStyle w:val="BodyText"/>
        <w:numPr>
          <w:ilvl w:val="0"/>
          <w:numId w:val="42"/>
        </w:numPr>
        <w:rPr>
          <w:sz w:val="32"/>
          <w:szCs w:val="32"/>
          <w:lang w:val="en-IN"/>
        </w:rPr>
      </w:pPr>
      <w:r w:rsidRPr="00CE14B1">
        <w:rPr>
          <w:sz w:val="32"/>
          <w:szCs w:val="32"/>
          <w:lang w:val="en-IN"/>
        </w:rPr>
        <w:t>6. Chatzigeorgiou, I.; Andreou, G. A systematic</w:t>
      </w:r>
      <w:r w:rsidRPr="00CE14B1">
        <w:rPr>
          <w:sz w:val="32"/>
          <w:szCs w:val="32"/>
          <w:lang w:val="en-IN"/>
        </w:rPr>
        <w:t xml:space="preserve"> review on feedback research for residential energy behavior change through mobile and web interfaces. Renew. Sust. Energ. Rev. 2021, 135, 110187. [CrossRef] </w:t>
      </w:r>
    </w:p>
    <w:p w:rsidR="00000000" w:rsidRPr="00CE14B1" w:rsidRDefault="00D6004B" w:rsidP="00CE14B1">
      <w:pPr>
        <w:pStyle w:val="BodyText"/>
        <w:numPr>
          <w:ilvl w:val="0"/>
          <w:numId w:val="42"/>
        </w:numPr>
        <w:rPr>
          <w:sz w:val="32"/>
          <w:szCs w:val="32"/>
          <w:lang w:val="en-IN"/>
        </w:rPr>
      </w:pPr>
      <w:r w:rsidRPr="00CE14B1">
        <w:rPr>
          <w:sz w:val="32"/>
          <w:szCs w:val="32"/>
          <w:lang w:val="en-IN"/>
        </w:rPr>
        <w:lastRenderedPageBreak/>
        <w:t>7. Nalmpantis, C.; Vrakas, D. Machine learning approaches for non-intrusive load monitoring: Fro</w:t>
      </w:r>
      <w:r w:rsidRPr="00CE14B1">
        <w:rPr>
          <w:sz w:val="32"/>
          <w:szCs w:val="32"/>
          <w:lang w:val="en-IN"/>
        </w:rPr>
        <w:t xml:space="preserve">m qualitative to quantitative comparation. Artif. Intel. Rev. 2018, 52. [CrossRef] </w:t>
      </w:r>
    </w:p>
    <w:p w:rsidR="00000000" w:rsidRPr="00CE14B1" w:rsidRDefault="00D6004B" w:rsidP="00CE14B1">
      <w:pPr>
        <w:pStyle w:val="BodyText"/>
        <w:numPr>
          <w:ilvl w:val="0"/>
          <w:numId w:val="42"/>
        </w:numPr>
        <w:rPr>
          <w:sz w:val="32"/>
          <w:szCs w:val="32"/>
          <w:lang w:val="en-IN"/>
        </w:rPr>
      </w:pPr>
      <w:r w:rsidRPr="00CE14B1">
        <w:rPr>
          <w:sz w:val="32"/>
          <w:szCs w:val="32"/>
          <w:lang w:val="en-IN"/>
        </w:rPr>
        <w:t xml:space="preserve">8. Ruano, A.; Hernandez, A.; Ureña, J.; Ruano, M.; Garcia, J. NILM Techniques for Intelligent Home Energy Management and Ambient Assisted Living: A Review. Energies 2019, </w:t>
      </w:r>
      <w:r w:rsidRPr="00CE14B1">
        <w:rPr>
          <w:sz w:val="32"/>
          <w:szCs w:val="32"/>
          <w:lang w:val="en-IN"/>
        </w:rPr>
        <w:t xml:space="preserve">12, 2203. [CrossRef] </w:t>
      </w:r>
    </w:p>
    <w:p w:rsidR="00000000" w:rsidRPr="00CE14B1" w:rsidRDefault="00D6004B" w:rsidP="00CE14B1">
      <w:pPr>
        <w:pStyle w:val="BodyText"/>
        <w:numPr>
          <w:ilvl w:val="0"/>
          <w:numId w:val="42"/>
        </w:numPr>
        <w:rPr>
          <w:sz w:val="32"/>
          <w:szCs w:val="32"/>
          <w:lang w:val="en-IN"/>
        </w:rPr>
      </w:pPr>
      <w:r w:rsidRPr="00CE14B1">
        <w:rPr>
          <w:sz w:val="32"/>
          <w:szCs w:val="32"/>
          <w:lang w:val="en-IN"/>
        </w:rPr>
        <w:t xml:space="preserve">9. Hart, G.W. Non-intrusive appliance load monitoring. Proc. IEEE 1992, 80, 1870–1891. [CrossRef] </w:t>
      </w:r>
    </w:p>
    <w:p w:rsidR="00000000" w:rsidRPr="00CE14B1" w:rsidRDefault="00D6004B" w:rsidP="00CE14B1">
      <w:pPr>
        <w:pStyle w:val="BodyText"/>
        <w:numPr>
          <w:ilvl w:val="0"/>
          <w:numId w:val="42"/>
        </w:numPr>
        <w:rPr>
          <w:sz w:val="32"/>
          <w:szCs w:val="32"/>
          <w:lang w:val="en-IN"/>
        </w:rPr>
      </w:pPr>
      <w:r w:rsidRPr="00CE14B1">
        <w:rPr>
          <w:sz w:val="32"/>
          <w:szCs w:val="32"/>
          <w:lang w:val="en-IN"/>
        </w:rPr>
        <w:t>10. Kolter, J.Z.; Jaakkola, T. Approximate Inference in Additive Factorial HMMs with Application to Energy Disaggregation. In Proceed</w:t>
      </w:r>
      <w:r w:rsidRPr="00CE14B1">
        <w:rPr>
          <w:sz w:val="32"/>
          <w:szCs w:val="32"/>
          <w:lang w:val="en-IN"/>
        </w:rPr>
        <w:t xml:space="preserve">ings of the Fifteenth International Conference on Artificial Intelligence and Statistics, La Palma, Canary Islands, 21–23 April 2012; Volume 22, pp. 1472–1482. Available online: http://proceedings.mlr.press/v22/zico12.html (accessed on 15 January 2021).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04B" w:rsidRDefault="00D6004B" w:rsidP="003654DF">
      <w:pPr>
        <w:spacing w:after="0" w:line="240" w:lineRule="auto"/>
      </w:pPr>
      <w:r>
        <w:separator/>
      </w:r>
    </w:p>
  </w:endnote>
  <w:endnote w:type="continuationSeparator" w:id="1">
    <w:p w:rsidR="00D6004B" w:rsidRDefault="00D6004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04B" w:rsidRDefault="00D6004B" w:rsidP="003654DF">
      <w:pPr>
        <w:spacing w:after="0" w:line="240" w:lineRule="auto"/>
      </w:pPr>
      <w:r>
        <w:separator/>
      </w:r>
    </w:p>
  </w:footnote>
  <w:footnote w:type="continuationSeparator" w:id="1">
    <w:p w:rsidR="00D6004B" w:rsidRDefault="00D6004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C0B3C">
        <w:pPr>
          <w:pStyle w:val="Header"/>
          <w:jc w:val="right"/>
        </w:pPr>
        <w:fldSimple w:instr=" PAGE   \* MERGEFORMAT ">
          <w:r w:rsidR="006221F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7C558E"/>
    <w:multiLevelType w:val="hybridMultilevel"/>
    <w:tmpl w:val="E924B2DC"/>
    <w:lvl w:ilvl="0" w:tplc="40B8258A">
      <w:start w:val="1"/>
      <w:numFmt w:val="bullet"/>
      <w:lvlText w:val=""/>
      <w:lvlJc w:val="left"/>
      <w:pPr>
        <w:tabs>
          <w:tab w:val="num" w:pos="720"/>
        </w:tabs>
        <w:ind w:left="720" w:hanging="360"/>
      </w:pPr>
      <w:rPr>
        <w:rFonts w:ascii="Wingdings 2" w:hAnsi="Wingdings 2" w:hint="default"/>
      </w:rPr>
    </w:lvl>
    <w:lvl w:ilvl="1" w:tplc="74683472" w:tentative="1">
      <w:start w:val="1"/>
      <w:numFmt w:val="bullet"/>
      <w:lvlText w:val=""/>
      <w:lvlJc w:val="left"/>
      <w:pPr>
        <w:tabs>
          <w:tab w:val="num" w:pos="1440"/>
        </w:tabs>
        <w:ind w:left="1440" w:hanging="360"/>
      </w:pPr>
      <w:rPr>
        <w:rFonts w:ascii="Wingdings 2" w:hAnsi="Wingdings 2" w:hint="default"/>
      </w:rPr>
    </w:lvl>
    <w:lvl w:ilvl="2" w:tplc="5D7A9D44" w:tentative="1">
      <w:start w:val="1"/>
      <w:numFmt w:val="bullet"/>
      <w:lvlText w:val=""/>
      <w:lvlJc w:val="left"/>
      <w:pPr>
        <w:tabs>
          <w:tab w:val="num" w:pos="2160"/>
        </w:tabs>
        <w:ind w:left="2160" w:hanging="360"/>
      </w:pPr>
      <w:rPr>
        <w:rFonts w:ascii="Wingdings 2" w:hAnsi="Wingdings 2" w:hint="default"/>
      </w:rPr>
    </w:lvl>
    <w:lvl w:ilvl="3" w:tplc="A1C4559C" w:tentative="1">
      <w:start w:val="1"/>
      <w:numFmt w:val="bullet"/>
      <w:lvlText w:val=""/>
      <w:lvlJc w:val="left"/>
      <w:pPr>
        <w:tabs>
          <w:tab w:val="num" w:pos="2880"/>
        </w:tabs>
        <w:ind w:left="2880" w:hanging="360"/>
      </w:pPr>
      <w:rPr>
        <w:rFonts w:ascii="Wingdings 2" w:hAnsi="Wingdings 2" w:hint="default"/>
      </w:rPr>
    </w:lvl>
    <w:lvl w:ilvl="4" w:tplc="CCD2470C" w:tentative="1">
      <w:start w:val="1"/>
      <w:numFmt w:val="bullet"/>
      <w:lvlText w:val=""/>
      <w:lvlJc w:val="left"/>
      <w:pPr>
        <w:tabs>
          <w:tab w:val="num" w:pos="3600"/>
        </w:tabs>
        <w:ind w:left="3600" w:hanging="360"/>
      </w:pPr>
      <w:rPr>
        <w:rFonts w:ascii="Wingdings 2" w:hAnsi="Wingdings 2" w:hint="default"/>
      </w:rPr>
    </w:lvl>
    <w:lvl w:ilvl="5" w:tplc="23A858DA" w:tentative="1">
      <w:start w:val="1"/>
      <w:numFmt w:val="bullet"/>
      <w:lvlText w:val=""/>
      <w:lvlJc w:val="left"/>
      <w:pPr>
        <w:tabs>
          <w:tab w:val="num" w:pos="4320"/>
        </w:tabs>
        <w:ind w:left="4320" w:hanging="360"/>
      </w:pPr>
      <w:rPr>
        <w:rFonts w:ascii="Wingdings 2" w:hAnsi="Wingdings 2" w:hint="default"/>
      </w:rPr>
    </w:lvl>
    <w:lvl w:ilvl="6" w:tplc="03285F40" w:tentative="1">
      <w:start w:val="1"/>
      <w:numFmt w:val="bullet"/>
      <w:lvlText w:val=""/>
      <w:lvlJc w:val="left"/>
      <w:pPr>
        <w:tabs>
          <w:tab w:val="num" w:pos="5040"/>
        </w:tabs>
        <w:ind w:left="5040" w:hanging="360"/>
      </w:pPr>
      <w:rPr>
        <w:rFonts w:ascii="Wingdings 2" w:hAnsi="Wingdings 2" w:hint="default"/>
      </w:rPr>
    </w:lvl>
    <w:lvl w:ilvl="7" w:tplc="B33457C4" w:tentative="1">
      <w:start w:val="1"/>
      <w:numFmt w:val="bullet"/>
      <w:lvlText w:val=""/>
      <w:lvlJc w:val="left"/>
      <w:pPr>
        <w:tabs>
          <w:tab w:val="num" w:pos="5760"/>
        </w:tabs>
        <w:ind w:left="5760" w:hanging="360"/>
      </w:pPr>
      <w:rPr>
        <w:rFonts w:ascii="Wingdings 2" w:hAnsi="Wingdings 2" w:hint="default"/>
      </w:rPr>
    </w:lvl>
    <w:lvl w:ilvl="8" w:tplc="5DE81A8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41A8F"/>
    <w:multiLevelType w:val="hybridMultilevel"/>
    <w:tmpl w:val="379CDCAE"/>
    <w:lvl w:ilvl="0" w:tplc="8D14BE90">
      <w:start w:val="1"/>
      <w:numFmt w:val="bullet"/>
      <w:lvlText w:val=""/>
      <w:lvlJc w:val="left"/>
      <w:pPr>
        <w:tabs>
          <w:tab w:val="num" w:pos="720"/>
        </w:tabs>
        <w:ind w:left="720" w:hanging="360"/>
      </w:pPr>
      <w:rPr>
        <w:rFonts w:ascii="Wingdings 2" w:hAnsi="Wingdings 2" w:hint="default"/>
      </w:rPr>
    </w:lvl>
    <w:lvl w:ilvl="1" w:tplc="11CE7F4C" w:tentative="1">
      <w:start w:val="1"/>
      <w:numFmt w:val="bullet"/>
      <w:lvlText w:val=""/>
      <w:lvlJc w:val="left"/>
      <w:pPr>
        <w:tabs>
          <w:tab w:val="num" w:pos="1440"/>
        </w:tabs>
        <w:ind w:left="1440" w:hanging="360"/>
      </w:pPr>
      <w:rPr>
        <w:rFonts w:ascii="Wingdings 2" w:hAnsi="Wingdings 2" w:hint="default"/>
      </w:rPr>
    </w:lvl>
    <w:lvl w:ilvl="2" w:tplc="1EA857E2" w:tentative="1">
      <w:start w:val="1"/>
      <w:numFmt w:val="bullet"/>
      <w:lvlText w:val=""/>
      <w:lvlJc w:val="left"/>
      <w:pPr>
        <w:tabs>
          <w:tab w:val="num" w:pos="2160"/>
        </w:tabs>
        <w:ind w:left="2160" w:hanging="360"/>
      </w:pPr>
      <w:rPr>
        <w:rFonts w:ascii="Wingdings 2" w:hAnsi="Wingdings 2" w:hint="default"/>
      </w:rPr>
    </w:lvl>
    <w:lvl w:ilvl="3" w:tplc="F09E5D4E" w:tentative="1">
      <w:start w:val="1"/>
      <w:numFmt w:val="bullet"/>
      <w:lvlText w:val=""/>
      <w:lvlJc w:val="left"/>
      <w:pPr>
        <w:tabs>
          <w:tab w:val="num" w:pos="2880"/>
        </w:tabs>
        <w:ind w:left="2880" w:hanging="360"/>
      </w:pPr>
      <w:rPr>
        <w:rFonts w:ascii="Wingdings 2" w:hAnsi="Wingdings 2" w:hint="default"/>
      </w:rPr>
    </w:lvl>
    <w:lvl w:ilvl="4" w:tplc="149CE32A" w:tentative="1">
      <w:start w:val="1"/>
      <w:numFmt w:val="bullet"/>
      <w:lvlText w:val=""/>
      <w:lvlJc w:val="left"/>
      <w:pPr>
        <w:tabs>
          <w:tab w:val="num" w:pos="3600"/>
        </w:tabs>
        <w:ind w:left="3600" w:hanging="360"/>
      </w:pPr>
      <w:rPr>
        <w:rFonts w:ascii="Wingdings 2" w:hAnsi="Wingdings 2" w:hint="default"/>
      </w:rPr>
    </w:lvl>
    <w:lvl w:ilvl="5" w:tplc="6E18F468" w:tentative="1">
      <w:start w:val="1"/>
      <w:numFmt w:val="bullet"/>
      <w:lvlText w:val=""/>
      <w:lvlJc w:val="left"/>
      <w:pPr>
        <w:tabs>
          <w:tab w:val="num" w:pos="4320"/>
        </w:tabs>
        <w:ind w:left="4320" w:hanging="360"/>
      </w:pPr>
      <w:rPr>
        <w:rFonts w:ascii="Wingdings 2" w:hAnsi="Wingdings 2" w:hint="default"/>
      </w:rPr>
    </w:lvl>
    <w:lvl w:ilvl="6" w:tplc="D316902C" w:tentative="1">
      <w:start w:val="1"/>
      <w:numFmt w:val="bullet"/>
      <w:lvlText w:val=""/>
      <w:lvlJc w:val="left"/>
      <w:pPr>
        <w:tabs>
          <w:tab w:val="num" w:pos="5040"/>
        </w:tabs>
        <w:ind w:left="5040" w:hanging="360"/>
      </w:pPr>
      <w:rPr>
        <w:rFonts w:ascii="Wingdings 2" w:hAnsi="Wingdings 2" w:hint="default"/>
      </w:rPr>
    </w:lvl>
    <w:lvl w:ilvl="7" w:tplc="7C86B350" w:tentative="1">
      <w:start w:val="1"/>
      <w:numFmt w:val="bullet"/>
      <w:lvlText w:val=""/>
      <w:lvlJc w:val="left"/>
      <w:pPr>
        <w:tabs>
          <w:tab w:val="num" w:pos="5760"/>
        </w:tabs>
        <w:ind w:left="5760" w:hanging="360"/>
      </w:pPr>
      <w:rPr>
        <w:rFonts w:ascii="Wingdings 2" w:hAnsi="Wingdings 2" w:hint="default"/>
      </w:rPr>
    </w:lvl>
    <w:lvl w:ilvl="8" w:tplc="79727A1C"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EE548E"/>
    <w:multiLevelType w:val="hybridMultilevel"/>
    <w:tmpl w:val="12A81E8E"/>
    <w:lvl w:ilvl="0" w:tplc="985C903E">
      <w:start w:val="1"/>
      <w:numFmt w:val="bullet"/>
      <w:lvlText w:val=""/>
      <w:lvlJc w:val="left"/>
      <w:pPr>
        <w:tabs>
          <w:tab w:val="num" w:pos="720"/>
        </w:tabs>
        <w:ind w:left="720" w:hanging="360"/>
      </w:pPr>
      <w:rPr>
        <w:rFonts w:ascii="Wingdings 2" w:hAnsi="Wingdings 2" w:hint="default"/>
      </w:rPr>
    </w:lvl>
    <w:lvl w:ilvl="1" w:tplc="405ECB40" w:tentative="1">
      <w:start w:val="1"/>
      <w:numFmt w:val="bullet"/>
      <w:lvlText w:val=""/>
      <w:lvlJc w:val="left"/>
      <w:pPr>
        <w:tabs>
          <w:tab w:val="num" w:pos="1440"/>
        </w:tabs>
        <w:ind w:left="1440" w:hanging="360"/>
      </w:pPr>
      <w:rPr>
        <w:rFonts w:ascii="Wingdings 2" w:hAnsi="Wingdings 2" w:hint="default"/>
      </w:rPr>
    </w:lvl>
    <w:lvl w:ilvl="2" w:tplc="02140F12" w:tentative="1">
      <w:start w:val="1"/>
      <w:numFmt w:val="bullet"/>
      <w:lvlText w:val=""/>
      <w:lvlJc w:val="left"/>
      <w:pPr>
        <w:tabs>
          <w:tab w:val="num" w:pos="2160"/>
        </w:tabs>
        <w:ind w:left="2160" w:hanging="360"/>
      </w:pPr>
      <w:rPr>
        <w:rFonts w:ascii="Wingdings 2" w:hAnsi="Wingdings 2" w:hint="default"/>
      </w:rPr>
    </w:lvl>
    <w:lvl w:ilvl="3" w:tplc="9EDCC4DE" w:tentative="1">
      <w:start w:val="1"/>
      <w:numFmt w:val="bullet"/>
      <w:lvlText w:val=""/>
      <w:lvlJc w:val="left"/>
      <w:pPr>
        <w:tabs>
          <w:tab w:val="num" w:pos="2880"/>
        </w:tabs>
        <w:ind w:left="2880" w:hanging="360"/>
      </w:pPr>
      <w:rPr>
        <w:rFonts w:ascii="Wingdings 2" w:hAnsi="Wingdings 2" w:hint="default"/>
      </w:rPr>
    </w:lvl>
    <w:lvl w:ilvl="4" w:tplc="EF9616CE" w:tentative="1">
      <w:start w:val="1"/>
      <w:numFmt w:val="bullet"/>
      <w:lvlText w:val=""/>
      <w:lvlJc w:val="left"/>
      <w:pPr>
        <w:tabs>
          <w:tab w:val="num" w:pos="3600"/>
        </w:tabs>
        <w:ind w:left="3600" w:hanging="360"/>
      </w:pPr>
      <w:rPr>
        <w:rFonts w:ascii="Wingdings 2" w:hAnsi="Wingdings 2" w:hint="default"/>
      </w:rPr>
    </w:lvl>
    <w:lvl w:ilvl="5" w:tplc="30F2FDD4" w:tentative="1">
      <w:start w:val="1"/>
      <w:numFmt w:val="bullet"/>
      <w:lvlText w:val=""/>
      <w:lvlJc w:val="left"/>
      <w:pPr>
        <w:tabs>
          <w:tab w:val="num" w:pos="4320"/>
        </w:tabs>
        <w:ind w:left="4320" w:hanging="360"/>
      </w:pPr>
      <w:rPr>
        <w:rFonts w:ascii="Wingdings 2" w:hAnsi="Wingdings 2" w:hint="default"/>
      </w:rPr>
    </w:lvl>
    <w:lvl w:ilvl="6" w:tplc="4D260756" w:tentative="1">
      <w:start w:val="1"/>
      <w:numFmt w:val="bullet"/>
      <w:lvlText w:val=""/>
      <w:lvlJc w:val="left"/>
      <w:pPr>
        <w:tabs>
          <w:tab w:val="num" w:pos="5040"/>
        </w:tabs>
        <w:ind w:left="5040" w:hanging="360"/>
      </w:pPr>
      <w:rPr>
        <w:rFonts w:ascii="Wingdings 2" w:hAnsi="Wingdings 2" w:hint="default"/>
      </w:rPr>
    </w:lvl>
    <w:lvl w:ilvl="7" w:tplc="EE90C85E" w:tentative="1">
      <w:start w:val="1"/>
      <w:numFmt w:val="bullet"/>
      <w:lvlText w:val=""/>
      <w:lvlJc w:val="left"/>
      <w:pPr>
        <w:tabs>
          <w:tab w:val="num" w:pos="5760"/>
        </w:tabs>
        <w:ind w:left="5760" w:hanging="360"/>
      </w:pPr>
      <w:rPr>
        <w:rFonts w:ascii="Wingdings 2" w:hAnsi="Wingdings 2" w:hint="default"/>
      </w:rPr>
    </w:lvl>
    <w:lvl w:ilvl="8" w:tplc="5226D6C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6315A0"/>
    <w:multiLevelType w:val="hybridMultilevel"/>
    <w:tmpl w:val="84D0A5E4"/>
    <w:lvl w:ilvl="0" w:tplc="C2722268">
      <w:start w:val="1"/>
      <w:numFmt w:val="bullet"/>
      <w:lvlText w:val=""/>
      <w:lvlJc w:val="left"/>
      <w:pPr>
        <w:tabs>
          <w:tab w:val="num" w:pos="720"/>
        </w:tabs>
        <w:ind w:left="720" w:hanging="360"/>
      </w:pPr>
      <w:rPr>
        <w:rFonts w:ascii="Wingdings 2" w:hAnsi="Wingdings 2" w:hint="default"/>
      </w:rPr>
    </w:lvl>
    <w:lvl w:ilvl="1" w:tplc="38321ECC" w:tentative="1">
      <w:start w:val="1"/>
      <w:numFmt w:val="bullet"/>
      <w:lvlText w:val=""/>
      <w:lvlJc w:val="left"/>
      <w:pPr>
        <w:tabs>
          <w:tab w:val="num" w:pos="1440"/>
        </w:tabs>
        <w:ind w:left="1440" w:hanging="360"/>
      </w:pPr>
      <w:rPr>
        <w:rFonts w:ascii="Wingdings 2" w:hAnsi="Wingdings 2" w:hint="default"/>
      </w:rPr>
    </w:lvl>
    <w:lvl w:ilvl="2" w:tplc="E4E6DD74" w:tentative="1">
      <w:start w:val="1"/>
      <w:numFmt w:val="bullet"/>
      <w:lvlText w:val=""/>
      <w:lvlJc w:val="left"/>
      <w:pPr>
        <w:tabs>
          <w:tab w:val="num" w:pos="2160"/>
        </w:tabs>
        <w:ind w:left="2160" w:hanging="360"/>
      </w:pPr>
      <w:rPr>
        <w:rFonts w:ascii="Wingdings 2" w:hAnsi="Wingdings 2" w:hint="default"/>
      </w:rPr>
    </w:lvl>
    <w:lvl w:ilvl="3" w:tplc="5A7E1BA4" w:tentative="1">
      <w:start w:val="1"/>
      <w:numFmt w:val="bullet"/>
      <w:lvlText w:val=""/>
      <w:lvlJc w:val="left"/>
      <w:pPr>
        <w:tabs>
          <w:tab w:val="num" w:pos="2880"/>
        </w:tabs>
        <w:ind w:left="2880" w:hanging="360"/>
      </w:pPr>
      <w:rPr>
        <w:rFonts w:ascii="Wingdings 2" w:hAnsi="Wingdings 2" w:hint="default"/>
      </w:rPr>
    </w:lvl>
    <w:lvl w:ilvl="4" w:tplc="D814F3EA" w:tentative="1">
      <w:start w:val="1"/>
      <w:numFmt w:val="bullet"/>
      <w:lvlText w:val=""/>
      <w:lvlJc w:val="left"/>
      <w:pPr>
        <w:tabs>
          <w:tab w:val="num" w:pos="3600"/>
        </w:tabs>
        <w:ind w:left="3600" w:hanging="360"/>
      </w:pPr>
      <w:rPr>
        <w:rFonts w:ascii="Wingdings 2" w:hAnsi="Wingdings 2" w:hint="default"/>
      </w:rPr>
    </w:lvl>
    <w:lvl w:ilvl="5" w:tplc="EA126210" w:tentative="1">
      <w:start w:val="1"/>
      <w:numFmt w:val="bullet"/>
      <w:lvlText w:val=""/>
      <w:lvlJc w:val="left"/>
      <w:pPr>
        <w:tabs>
          <w:tab w:val="num" w:pos="4320"/>
        </w:tabs>
        <w:ind w:left="4320" w:hanging="360"/>
      </w:pPr>
      <w:rPr>
        <w:rFonts w:ascii="Wingdings 2" w:hAnsi="Wingdings 2" w:hint="default"/>
      </w:rPr>
    </w:lvl>
    <w:lvl w:ilvl="6" w:tplc="5B2E737C" w:tentative="1">
      <w:start w:val="1"/>
      <w:numFmt w:val="bullet"/>
      <w:lvlText w:val=""/>
      <w:lvlJc w:val="left"/>
      <w:pPr>
        <w:tabs>
          <w:tab w:val="num" w:pos="5040"/>
        </w:tabs>
        <w:ind w:left="5040" w:hanging="360"/>
      </w:pPr>
      <w:rPr>
        <w:rFonts w:ascii="Wingdings 2" w:hAnsi="Wingdings 2" w:hint="default"/>
      </w:rPr>
    </w:lvl>
    <w:lvl w:ilvl="7" w:tplc="EECEEC2E" w:tentative="1">
      <w:start w:val="1"/>
      <w:numFmt w:val="bullet"/>
      <w:lvlText w:val=""/>
      <w:lvlJc w:val="left"/>
      <w:pPr>
        <w:tabs>
          <w:tab w:val="num" w:pos="5760"/>
        </w:tabs>
        <w:ind w:left="5760" w:hanging="360"/>
      </w:pPr>
      <w:rPr>
        <w:rFonts w:ascii="Wingdings 2" w:hAnsi="Wingdings 2" w:hint="default"/>
      </w:rPr>
    </w:lvl>
    <w:lvl w:ilvl="8" w:tplc="2CCC04B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5847DA"/>
    <w:multiLevelType w:val="hybridMultilevel"/>
    <w:tmpl w:val="82046F88"/>
    <w:lvl w:ilvl="0" w:tplc="20244D8C">
      <w:start w:val="1"/>
      <w:numFmt w:val="bullet"/>
      <w:lvlText w:val=""/>
      <w:lvlJc w:val="left"/>
      <w:pPr>
        <w:tabs>
          <w:tab w:val="num" w:pos="720"/>
        </w:tabs>
        <w:ind w:left="720" w:hanging="360"/>
      </w:pPr>
      <w:rPr>
        <w:rFonts w:ascii="Wingdings 2" w:hAnsi="Wingdings 2" w:hint="default"/>
      </w:rPr>
    </w:lvl>
    <w:lvl w:ilvl="1" w:tplc="7FA2E2BC" w:tentative="1">
      <w:start w:val="1"/>
      <w:numFmt w:val="bullet"/>
      <w:lvlText w:val=""/>
      <w:lvlJc w:val="left"/>
      <w:pPr>
        <w:tabs>
          <w:tab w:val="num" w:pos="1440"/>
        </w:tabs>
        <w:ind w:left="1440" w:hanging="360"/>
      </w:pPr>
      <w:rPr>
        <w:rFonts w:ascii="Wingdings 2" w:hAnsi="Wingdings 2" w:hint="default"/>
      </w:rPr>
    </w:lvl>
    <w:lvl w:ilvl="2" w:tplc="ED3C9AE2" w:tentative="1">
      <w:start w:val="1"/>
      <w:numFmt w:val="bullet"/>
      <w:lvlText w:val=""/>
      <w:lvlJc w:val="left"/>
      <w:pPr>
        <w:tabs>
          <w:tab w:val="num" w:pos="2160"/>
        </w:tabs>
        <w:ind w:left="2160" w:hanging="360"/>
      </w:pPr>
      <w:rPr>
        <w:rFonts w:ascii="Wingdings 2" w:hAnsi="Wingdings 2" w:hint="default"/>
      </w:rPr>
    </w:lvl>
    <w:lvl w:ilvl="3" w:tplc="3A9CF93C" w:tentative="1">
      <w:start w:val="1"/>
      <w:numFmt w:val="bullet"/>
      <w:lvlText w:val=""/>
      <w:lvlJc w:val="left"/>
      <w:pPr>
        <w:tabs>
          <w:tab w:val="num" w:pos="2880"/>
        </w:tabs>
        <w:ind w:left="2880" w:hanging="360"/>
      </w:pPr>
      <w:rPr>
        <w:rFonts w:ascii="Wingdings 2" w:hAnsi="Wingdings 2" w:hint="default"/>
      </w:rPr>
    </w:lvl>
    <w:lvl w:ilvl="4" w:tplc="34FE7BBC" w:tentative="1">
      <w:start w:val="1"/>
      <w:numFmt w:val="bullet"/>
      <w:lvlText w:val=""/>
      <w:lvlJc w:val="left"/>
      <w:pPr>
        <w:tabs>
          <w:tab w:val="num" w:pos="3600"/>
        </w:tabs>
        <w:ind w:left="3600" w:hanging="360"/>
      </w:pPr>
      <w:rPr>
        <w:rFonts w:ascii="Wingdings 2" w:hAnsi="Wingdings 2" w:hint="default"/>
      </w:rPr>
    </w:lvl>
    <w:lvl w:ilvl="5" w:tplc="5CF46472" w:tentative="1">
      <w:start w:val="1"/>
      <w:numFmt w:val="bullet"/>
      <w:lvlText w:val=""/>
      <w:lvlJc w:val="left"/>
      <w:pPr>
        <w:tabs>
          <w:tab w:val="num" w:pos="4320"/>
        </w:tabs>
        <w:ind w:left="4320" w:hanging="360"/>
      </w:pPr>
      <w:rPr>
        <w:rFonts w:ascii="Wingdings 2" w:hAnsi="Wingdings 2" w:hint="default"/>
      </w:rPr>
    </w:lvl>
    <w:lvl w:ilvl="6" w:tplc="00DEABE4" w:tentative="1">
      <w:start w:val="1"/>
      <w:numFmt w:val="bullet"/>
      <w:lvlText w:val=""/>
      <w:lvlJc w:val="left"/>
      <w:pPr>
        <w:tabs>
          <w:tab w:val="num" w:pos="5040"/>
        </w:tabs>
        <w:ind w:left="5040" w:hanging="360"/>
      </w:pPr>
      <w:rPr>
        <w:rFonts w:ascii="Wingdings 2" w:hAnsi="Wingdings 2" w:hint="default"/>
      </w:rPr>
    </w:lvl>
    <w:lvl w:ilvl="7" w:tplc="F35CA6D8" w:tentative="1">
      <w:start w:val="1"/>
      <w:numFmt w:val="bullet"/>
      <w:lvlText w:val=""/>
      <w:lvlJc w:val="left"/>
      <w:pPr>
        <w:tabs>
          <w:tab w:val="num" w:pos="5760"/>
        </w:tabs>
        <w:ind w:left="5760" w:hanging="360"/>
      </w:pPr>
      <w:rPr>
        <w:rFonts w:ascii="Wingdings 2" w:hAnsi="Wingdings 2" w:hint="default"/>
      </w:rPr>
    </w:lvl>
    <w:lvl w:ilvl="8" w:tplc="452643A0"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BC5C19"/>
    <w:multiLevelType w:val="hybridMultilevel"/>
    <w:tmpl w:val="04CC53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3"/>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40"/>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24"/>
  </w:num>
  <w:num w:numId="43">
    <w:abstractNumId w:val="4"/>
  </w:num>
  <w:num w:numId="44">
    <w:abstractNumId w:val="34"/>
  </w:num>
  <w:num w:numId="45">
    <w:abstractNumId w:val="11"/>
  </w:num>
  <w:num w:numId="46">
    <w:abstractNumId w:val="39"/>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785"/>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7DFB"/>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B3C"/>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1F7"/>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5ECF"/>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1DEA"/>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588"/>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4B1"/>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04B"/>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1489"/>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6ACD"/>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3C1C"/>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8696992">
      <w:bodyDiv w:val="1"/>
      <w:marLeft w:val="0"/>
      <w:marRight w:val="0"/>
      <w:marTop w:val="0"/>
      <w:marBottom w:val="0"/>
      <w:divBdr>
        <w:top w:val="none" w:sz="0" w:space="0" w:color="auto"/>
        <w:left w:val="none" w:sz="0" w:space="0" w:color="auto"/>
        <w:bottom w:val="none" w:sz="0" w:space="0" w:color="auto"/>
        <w:right w:val="none" w:sz="0" w:space="0" w:color="auto"/>
      </w:divBdr>
      <w:divsChild>
        <w:div w:id="1968047479">
          <w:marLeft w:val="576"/>
          <w:marRight w:val="0"/>
          <w:marTop w:val="120"/>
          <w:marBottom w:val="0"/>
          <w:divBdr>
            <w:top w:val="none" w:sz="0" w:space="0" w:color="auto"/>
            <w:left w:val="none" w:sz="0" w:space="0" w:color="auto"/>
            <w:bottom w:val="none" w:sz="0" w:space="0" w:color="auto"/>
            <w:right w:val="none" w:sz="0" w:space="0" w:color="auto"/>
          </w:divBdr>
        </w:div>
        <w:div w:id="1054548414">
          <w:marLeft w:val="576"/>
          <w:marRight w:val="0"/>
          <w:marTop w:val="120"/>
          <w:marBottom w:val="0"/>
          <w:divBdr>
            <w:top w:val="none" w:sz="0" w:space="0" w:color="auto"/>
            <w:left w:val="none" w:sz="0" w:space="0" w:color="auto"/>
            <w:bottom w:val="none" w:sz="0" w:space="0" w:color="auto"/>
            <w:right w:val="none" w:sz="0" w:space="0" w:color="auto"/>
          </w:divBdr>
        </w:div>
        <w:div w:id="19668282">
          <w:marLeft w:val="576"/>
          <w:marRight w:val="0"/>
          <w:marTop w:val="120"/>
          <w:marBottom w:val="0"/>
          <w:divBdr>
            <w:top w:val="none" w:sz="0" w:space="0" w:color="auto"/>
            <w:left w:val="none" w:sz="0" w:space="0" w:color="auto"/>
            <w:bottom w:val="none" w:sz="0" w:space="0" w:color="auto"/>
            <w:right w:val="none" w:sz="0" w:space="0" w:color="auto"/>
          </w:divBdr>
        </w:div>
        <w:div w:id="1136071100">
          <w:marLeft w:val="576"/>
          <w:marRight w:val="0"/>
          <w:marTop w:val="120"/>
          <w:marBottom w:val="0"/>
          <w:divBdr>
            <w:top w:val="none" w:sz="0" w:space="0" w:color="auto"/>
            <w:left w:val="none" w:sz="0" w:space="0" w:color="auto"/>
            <w:bottom w:val="none" w:sz="0" w:space="0" w:color="auto"/>
            <w:right w:val="none" w:sz="0" w:space="0" w:color="auto"/>
          </w:divBdr>
        </w:div>
        <w:div w:id="139801798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1062717">
      <w:bodyDiv w:val="1"/>
      <w:marLeft w:val="0"/>
      <w:marRight w:val="0"/>
      <w:marTop w:val="0"/>
      <w:marBottom w:val="0"/>
      <w:divBdr>
        <w:top w:val="none" w:sz="0" w:space="0" w:color="auto"/>
        <w:left w:val="none" w:sz="0" w:space="0" w:color="auto"/>
        <w:bottom w:val="none" w:sz="0" w:space="0" w:color="auto"/>
        <w:right w:val="none" w:sz="0" w:space="0" w:color="auto"/>
      </w:divBdr>
      <w:divsChild>
        <w:div w:id="441536995">
          <w:marLeft w:val="0"/>
          <w:marRight w:val="0"/>
          <w:marTop w:val="0"/>
          <w:marBottom w:val="0"/>
          <w:divBdr>
            <w:top w:val="none" w:sz="0" w:space="0" w:color="auto"/>
            <w:left w:val="none" w:sz="0" w:space="0" w:color="auto"/>
            <w:bottom w:val="none" w:sz="0" w:space="0" w:color="auto"/>
            <w:right w:val="none" w:sz="0" w:space="0" w:color="auto"/>
          </w:divBdr>
          <w:divsChild>
            <w:div w:id="337735421">
              <w:marLeft w:val="0"/>
              <w:marRight w:val="0"/>
              <w:marTop w:val="0"/>
              <w:marBottom w:val="0"/>
              <w:divBdr>
                <w:top w:val="none" w:sz="0" w:space="0" w:color="auto"/>
                <w:left w:val="none" w:sz="0" w:space="0" w:color="auto"/>
                <w:bottom w:val="none" w:sz="0" w:space="0" w:color="auto"/>
                <w:right w:val="none" w:sz="0" w:space="0" w:color="auto"/>
              </w:divBdr>
              <w:divsChild>
                <w:div w:id="1267540591">
                  <w:marLeft w:val="0"/>
                  <w:marRight w:val="0"/>
                  <w:marTop w:val="0"/>
                  <w:marBottom w:val="0"/>
                  <w:divBdr>
                    <w:top w:val="none" w:sz="0" w:space="0" w:color="auto"/>
                    <w:left w:val="none" w:sz="0" w:space="0" w:color="auto"/>
                    <w:bottom w:val="none" w:sz="0" w:space="0" w:color="auto"/>
                    <w:right w:val="none" w:sz="0" w:space="0" w:color="auto"/>
                  </w:divBdr>
                  <w:divsChild>
                    <w:div w:id="80990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529485">
      <w:bodyDiv w:val="1"/>
      <w:marLeft w:val="0"/>
      <w:marRight w:val="0"/>
      <w:marTop w:val="0"/>
      <w:marBottom w:val="0"/>
      <w:divBdr>
        <w:top w:val="none" w:sz="0" w:space="0" w:color="auto"/>
        <w:left w:val="none" w:sz="0" w:space="0" w:color="auto"/>
        <w:bottom w:val="none" w:sz="0" w:space="0" w:color="auto"/>
        <w:right w:val="none" w:sz="0" w:space="0" w:color="auto"/>
      </w:divBdr>
      <w:divsChild>
        <w:div w:id="847524822">
          <w:marLeft w:val="576"/>
          <w:marRight w:val="0"/>
          <w:marTop w:val="120"/>
          <w:marBottom w:val="0"/>
          <w:divBdr>
            <w:top w:val="none" w:sz="0" w:space="0" w:color="auto"/>
            <w:left w:val="none" w:sz="0" w:space="0" w:color="auto"/>
            <w:bottom w:val="none" w:sz="0" w:space="0" w:color="auto"/>
            <w:right w:val="none" w:sz="0" w:space="0" w:color="auto"/>
          </w:divBdr>
        </w:div>
        <w:div w:id="649750658">
          <w:marLeft w:val="576"/>
          <w:marRight w:val="0"/>
          <w:marTop w:val="120"/>
          <w:marBottom w:val="0"/>
          <w:divBdr>
            <w:top w:val="none" w:sz="0" w:space="0" w:color="auto"/>
            <w:left w:val="none" w:sz="0" w:space="0" w:color="auto"/>
            <w:bottom w:val="none" w:sz="0" w:space="0" w:color="auto"/>
            <w:right w:val="none" w:sz="0" w:space="0" w:color="auto"/>
          </w:divBdr>
        </w:div>
        <w:div w:id="1586567787">
          <w:marLeft w:val="576"/>
          <w:marRight w:val="0"/>
          <w:marTop w:val="120"/>
          <w:marBottom w:val="0"/>
          <w:divBdr>
            <w:top w:val="none" w:sz="0" w:space="0" w:color="auto"/>
            <w:left w:val="none" w:sz="0" w:space="0" w:color="auto"/>
            <w:bottom w:val="none" w:sz="0" w:space="0" w:color="auto"/>
            <w:right w:val="none" w:sz="0" w:space="0" w:color="auto"/>
          </w:divBdr>
        </w:div>
        <w:div w:id="131869546">
          <w:marLeft w:val="576"/>
          <w:marRight w:val="0"/>
          <w:marTop w:val="120"/>
          <w:marBottom w:val="0"/>
          <w:divBdr>
            <w:top w:val="none" w:sz="0" w:space="0" w:color="auto"/>
            <w:left w:val="none" w:sz="0" w:space="0" w:color="auto"/>
            <w:bottom w:val="none" w:sz="0" w:space="0" w:color="auto"/>
            <w:right w:val="none" w:sz="0" w:space="0" w:color="auto"/>
          </w:divBdr>
        </w:div>
        <w:div w:id="13568352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5753512">
      <w:bodyDiv w:val="1"/>
      <w:marLeft w:val="0"/>
      <w:marRight w:val="0"/>
      <w:marTop w:val="0"/>
      <w:marBottom w:val="0"/>
      <w:divBdr>
        <w:top w:val="none" w:sz="0" w:space="0" w:color="auto"/>
        <w:left w:val="none" w:sz="0" w:space="0" w:color="auto"/>
        <w:bottom w:val="none" w:sz="0" w:space="0" w:color="auto"/>
        <w:right w:val="none" w:sz="0" w:space="0" w:color="auto"/>
      </w:divBdr>
      <w:divsChild>
        <w:div w:id="1458639097">
          <w:marLeft w:val="576"/>
          <w:marRight w:val="0"/>
          <w:marTop w:val="120"/>
          <w:marBottom w:val="0"/>
          <w:divBdr>
            <w:top w:val="none" w:sz="0" w:space="0" w:color="auto"/>
            <w:left w:val="none" w:sz="0" w:space="0" w:color="auto"/>
            <w:bottom w:val="none" w:sz="0" w:space="0" w:color="auto"/>
            <w:right w:val="none" w:sz="0" w:space="0" w:color="auto"/>
          </w:divBdr>
        </w:div>
        <w:div w:id="586498078">
          <w:marLeft w:val="576"/>
          <w:marRight w:val="0"/>
          <w:marTop w:val="120"/>
          <w:marBottom w:val="0"/>
          <w:divBdr>
            <w:top w:val="none" w:sz="0" w:space="0" w:color="auto"/>
            <w:left w:val="none" w:sz="0" w:space="0" w:color="auto"/>
            <w:bottom w:val="none" w:sz="0" w:space="0" w:color="auto"/>
            <w:right w:val="none" w:sz="0" w:space="0" w:color="auto"/>
          </w:divBdr>
        </w:div>
        <w:div w:id="1647931598">
          <w:marLeft w:val="576"/>
          <w:marRight w:val="0"/>
          <w:marTop w:val="120"/>
          <w:marBottom w:val="0"/>
          <w:divBdr>
            <w:top w:val="none" w:sz="0" w:space="0" w:color="auto"/>
            <w:left w:val="none" w:sz="0" w:space="0" w:color="auto"/>
            <w:bottom w:val="none" w:sz="0" w:space="0" w:color="auto"/>
            <w:right w:val="none" w:sz="0" w:space="0" w:color="auto"/>
          </w:divBdr>
        </w:div>
        <w:div w:id="781925723">
          <w:marLeft w:val="576"/>
          <w:marRight w:val="0"/>
          <w:marTop w:val="120"/>
          <w:marBottom w:val="0"/>
          <w:divBdr>
            <w:top w:val="none" w:sz="0" w:space="0" w:color="auto"/>
            <w:left w:val="none" w:sz="0" w:space="0" w:color="auto"/>
            <w:bottom w:val="none" w:sz="0" w:space="0" w:color="auto"/>
            <w:right w:val="none" w:sz="0" w:space="0" w:color="auto"/>
          </w:divBdr>
        </w:div>
        <w:div w:id="1399522272">
          <w:marLeft w:val="576"/>
          <w:marRight w:val="0"/>
          <w:marTop w:val="120"/>
          <w:marBottom w:val="0"/>
          <w:divBdr>
            <w:top w:val="none" w:sz="0" w:space="0" w:color="auto"/>
            <w:left w:val="none" w:sz="0" w:space="0" w:color="auto"/>
            <w:bottom w:val="none" w:sz="0" w:space="0" w:color="auto"/>
            <w:right w:val="none" w:sz="0" w:space="0" w:color="auto"/>
          </w:divBdr>
        </w:div>
        <w:div w:id="756629703">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6668977">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0290104">
      <w:bodyDiv w:val="1"/>
      <w:marLeft w:val="0"/>
      <w:marRight w:val="0"/>
      <w:marTop w:val="0"/>
      <w:marBottom w:val="0"/>
      <w:divBdr>
        <w:top w:val="none" w:sz="0" w:space="0" w:color="auto"/>
        <w:left w:val="none" w:sz="0" w:space="0" w:color="auto"/>
        <w:bottom w:val="none" w:sz="0" w:space="0" w:color="auto"/>
        <w:right w:val="none" w:sz="0" w:space="0" w:color="auto"/>
      </w:divBdr>
      <w:divsChild>
        <w:div w:id="245768930">
          <w:marLeft w:val="576"/>
          <w:marRight w:val="0"/>
          <w:marTop w:val="120"/>
          <w:marBottom w:val="0"/>
          <w:divBdr>
            <w:top w:val="none" w:sz="0" w:space="0" w:color="auto"/>
            <w:left w:val="none" w:sz="0" w:space="0" w:color="auto"/>
            <w:bottom w:val="none" w:sz="0" w:space="0" w:color="auto"/>
            <w:right w:val="none" w:sz="0" w:space="0" w:color="auto"/>
          </w:divBdr>
        </w:div>
        <w:div w:id="1157038388">
          <w:marLeft w:val="576"/>
          <w:marRight w:val="0"/>
          <w:marTop w:val="120"/>
          <w:marBottom w:val="0"/>
          <w:divBdr>
            <w:top w:val="none" w:sz="0" w:space="0" w:color="auto"/>
            <w:left w:val="none" w:sz="0" w:space="0" w:color="auto"/>
            <w:bottom w:val="none" w:sz="0" w:space="0" w:color="auto"/>
            <w:right w:val="none" w:sz="0" w:space="0" w:color="auto"/>
          </w:divBdr>
        </w:div>
        <w:div w:id="778335745">
          <w:marLeft w:val="576"/>
          <w:marRight w:val="0"/>
          <w:marTop w:val="120"/>
          <w:marBottom w:val="0"/>
          <w:divBdr>
            <w:top w:val="none" w:sz="0" w:space="0" w:color="auto"/>
            <w:left w:val="none" w:sz="0" w:space="0" w:color="auto"/>
            <w:bottom w:val="none" w:sz="0" w:space="0" w:color="auto"/>
            <w:right w:val="none" w:sz="0" w:space="0" w:color="auto"/>
          </w:divBdr>
        </w:div>
        <w:div w:id="60516241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0960704">
      <w:bodyDiv w:val="1"/>
      <w:marLeft w:val="0"/>
      <w:marRight w:val="0"/>
      <w:marTop w:val="0"/>
      <w:marBottom w:val="0"/>
      <w:divBdr>
        <w:top w:val="none" w:sz="0" w:space="0" w:color="auto"/>
        <w:left w:val="none" w:sz="0" w:space="0" w:color="auto"/>
        <w:bottom w:val="none" w:sz="0" w:space="0" w:color="auto"/>
        <w:right w:val="none" w:sz="0" w:space="0" w:color="auto"/>
      </w:divBdr>
      <w:divsChild>
        <w:div w:id="314796932">
          <w:marLeft w:val="576"/>
          <w:marRight w:val="0"/>
          <w:marTop w:val="120"/>
          <w:marBottom w:val="0"/>
          <w:divBdr>
            <w:top w:val="none" w:sz="0" w:space="0" w:color="auto"/>
            <w:left w:val="none" w:sz="0" w:space="0" w:color="auto"/>
            <w:bottom w:val="none" w:sz="0" w:space="0" w:color="auto"/>
            <w:right w:val="none" w:sz="0" w:space="0" w:color="auto"/>
          </w:divBdr>
        </w:div>
        <w:div w:id="1476293642">
          <w:marLeft w:val="576"/>
          <w:marRight w:val="0"/>
          <w:marTop w:val="120"/>
          <w:marBottom w:val="0"/>
          <w:divBdr>
            <w:top w:val="none" w:sz="0" w:space="0" w:color="auto"/>
            <w:left w:val="none" w:sz="0" w:space="0" w:color="auto"/>
            <w:bottom w:val="none" w:sz="0" w:space="0" w:color="auto"/>
            <w:right w:val="none" w:sz="0" w:space="0" w:color="auto"/>
          </w:divBdr>
        </w:div>
        <w:div w:id="1005786967">
          <w:marLeft w:val="576"/>
          <w:marRight w:val="0"/>
          <w:marTop w:val="120"/>
          <w:marBottom w:val="0"/>
          <w:divBdr>
            <w:top w:val="none" w:sz="0" w:space="0" w:color="auto"/>
            <w:left w:val="none" w:sz="0" w:space="0" w:color="auto"/>
            <w:bottom w:val="none" w:sz="0" w:space="0" w:color="auto"/>
            <w:right w:val="none" w:sz="0" w:space="0" w:color="auto"/>
          </w:divBdr>
        </w:div>
        <w:div w:id="1729767858">
          <w:marLeft w:val="576"/>
          <w:marRight w:val="0"/>
          <w:marTop w:val="120"/>
          <w:marBottom w:val="0"/>
          <w:divBdr>
            <w:top w:val="none" w:sz="0" w:space="0" w:color="auto"/>
            <w:left w:val="none" w:sz="0" w:space="0" w:color="auto"/>
            <w:bottom w:val="none" w:sz="0" w:space="0" w:color="auto"/>
            <w:right w:val="none" w:sz="0" w:space="0" w:color="auto"/>
          </w:divBdr>
        </w:div>
        <w:div w:id="77976619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7969437">
      <w:bodyDiv w:val="1"/>
      <w:marLeft w:val="0"/>
      <w:marRight w:val="0"/>
      <w:marTop w:val="0"/>
      <w:marBottom w:val="0"/>
      <w:divBdr>
        <w:top w:val="none" w:sz="0" w:space="0" w:color="auto"/>
        <w:left w:val="none" w:sz="0" w:space="0" w:color="auto"/>
        <w:bottom w:val="none" w:sz="0" w:space="0" w:color="auto"/>
        <w:right w:val="none" w:sz="0" w:space="0" w:color="auto"/>
      </w:divBdr>
      <w:divsChild>
        <w:div w:id="1664040853">
          <w:marLeft w:val="576"/>
          <w:marRight w:val="0"/>
          <w:marTop w:val="120"/>
          <w:marBottom w:val="0"/>
          <w:divBdr>
            <w:top w:val="none" w:sz="0" w:space="0" w:color="auto"/>
            <w:left w:val="none" w:sz="0" w:space="0" w:color="auto"/>
            <w:bottom w:val="none" w:sz="0" w:space="0" w:color="auto"/>
            <w:right w:val="none" w:sz="0" w:space="0" w:color="auto"/>
          </w:divBdr>
        </w:div>
        <w:div w:id="1261909654">
          <w:marLeft w:val="576"/>
          <w:marRight w:val="0"/>
          <w:marTop w:val="120"/>
          <w:marBottom w:val="0"/>
          <w:divBdr>
            <w:top w:val="none" w:sz="0" w:space="0" w:color="auto"/>
            <w:left w:val="none" w:sz="0" w:space="0" w:color="auto"/>
            <w:bottom w:val="none" w:sz="0" w:space="0" w:color="auto"/>
            <w:right w:val="none" w:sz="0" w:space="0" w:color="auto"/>
          </w:divBdr>
        </w:div>
        <w:div w:id="663824556">
          <w:marLeft w:val="576"/>
          <w:marRight w:val="0"/>
          <w:marTop w:val="120"/>
          <w:marBottom w:val="0"/>
          <w:divBdr>
            <w:top w:val="none" w:sz="0" w:space="0" w:color="auto"/>
            <w:left w:val="none" w:sz="0" w:space="0" w:color="auto"/>
            <w:bottom w:val="none" w:sz="0" w:space="0" w:color="auto"/>
            <w:right w:val="none" w:sz="0" w:space="0" w:color="auto"/>
          </w:divBdr>
        </w:div>
        <w:div w:id="1427768120">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15</Pages>
  <Words>2004</Words>
  <Characters>11427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2021-06-21T08:19:00Z</dcterms:modified>
</cp:coreProperties>
</file>