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B94BE4" w:rsidRDefault="00845895" w:rsidP="00B94BE4">
      <w:pPr>
        <w:spacing w:line="360" w:lineRule="auto"/>
        <w:jc w:val="center"/>
        <w:rPr>
          <w:rFonts w:ascii="Times New Roman" w:hAnsi="Times New Roman" w:cs="Times New Roman"/>
          <w:b/>
          <w:sz w:val="48"/>
          <w:szCs w:val="48"/>
        </w:rPr>
      </w:pPr>
    </w:p>
    <w:p w:rsidR="00CF3C1B" w:rsidRPr="00B94BE4" w:rsidRDefault="00B94BE4" w:rsidP="00B94BE4">
      <w:pPr>
        <w:spacing w:line="360" w:lineRule="auto"/>
        <w:jc w:val="center"/>
        <w:rPr>
          <w:rFonts w:ascii="Times New Roman" w:hAnsi="Times New Roman" w:cs="Times New Roman"/>
          <w:b/>
          <w:sz w:val="48"/>
          <w:szCs w:val="48"/>
        </w:rPr>
      </w:pPr>
      <w:r w:rsidRPr="00B94BE4">
        <w:rPr>
          <w:rFonts w:ascii="Times New Roman" w:hAnsi="Times New Roman" w:cs="Times New Roman"/>
          <w:b/>
          <w:sz w:val="48"/>
          <w:szCs w:val="48"/>
        </w:rPr>
        <w:t>Application-Aware Migration Algorithm with Prefetching in Heterogeneous Cloud Environments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94BE4" w:rsidRDefault="00B94BE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14A8C" w:rsidRPr="00014A8C" w:rsidRDefault="00014A8C" w:rsidP="00014A8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14A8C">
        <w:rPr>
          <w:rFonts w:ascii="Times New Roman" w:eastAsia="Times New Roman" w:hAnsi="Times New Roman" w:cs="Times New Roman"/>
          <w:color w:val="333333"/>
          <w:sz w:val="32"/>
          <w:szCs w:val="32"/>
          <w:lang w:val="en-IN" w:eastAsia="en-IN" w:bidi="ta-IN"/>
        </w:rPr>
        <w:t>Inappropriate service migrations can lead to undesirable situations, such as high traffic overhead, long service latency, and service disruption. In this paper, we propose an application-aware migration algorithm (AMA) with prefetching. In AMA, a mobile device sends a service offloading request to the controller. After receiving this request, the controller determines the initial service cloud where virtual machine (VM) of the service initially operates by considering the application type. In addition, it periodically decides where to migrate VM and prefetch its core part considering the mobility of the mobile device and application type. To minimize the generated traffic volume while satisfying the requirements of the application, a constraint Markov decision process (CMDP) is formulated and its optimal policy is obtained via linear programming. Evaluation results demonstrate that AMA with the optimal policy can reduce the generated traffic volume while satisfying the requirements of the application (i.e., service latency and probability of service disruption).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014A8C" w:rsidRDefault="00014A8C" w:rsidP="00014A8C">
      <w:pPr>
        <w:tabs>
          <w:tab w:val="left" w:pos="6210"/>
        </w:tabs>
        <w:spacing w:line="360" w:lineRule="auto"/>
        <w:jc w:val="both"/>
        <w:rPr>
          <w:rFonts w:ascii="Times New Roman" w:hAnsi="Times New Roman" w:cs="Times New Roman"/>
          <w:sz w:val="40"/>
          <w:szCs w:val="40"/>
        </w:rPr>
      </w:pPr>
    </w:p>
    <w:p w:rsidR="00491919" w:rsidRDefault="001C4FD2" w:rsidP="00014A8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95BA4" w:rsidRDefault="00A3642E" w:rsidP="00F1364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95BA4">
        <w:rPr>
          <w:rFonts w:ascii="Times New Roman" w:hAnsi="Times New Roman" w:cs="Times New Roman"/>
          <w:sz w:val="32"/>
          <w:szCs w:val="32"/>
          <w:lang w:val="en-IN"/>
        </w:rPr>
        <w:t>This analysis reveals the existing gap in those approaches in terms of the migration down</w:t>
      </w:r>
      <w:r w:rsidRPr="00D95BA4">
        <w:rPr>
          <w:rFonts w:ascii="Times New Roman" w:hAnsi="Times New Roman" w:cs="Times New Roman"/>
          <w:sz w:val="32"/>
          <w:szCs w:val="32"/>
          <w:lang w:val="en-IN"/>
        </w:rPr>
        <w:t>time (performance), decoupling VMs from underlying systems (flexibility) and securing live migration channel (security).</w:t>
      </w:r>
    </w:p>
    <w:p w:rsidR="00000000" w:rsidRPr="00D95BA4" w:rsidRDefault="00A3642E" w:rsidP="00F1364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95BA4">
        <w:rPr>
          <w:rFonts w:ascii="Times New Roman" w:hAnsi="Times New Roman" w:cs="Times New Roman"/>
          <w:sz w:val="32"/>
          <w:szCs w:val="32"/>
          <w:lang w:val="en-IN"/>
        </w:rPr>
        <w:t xml:space="preserve">The book provides case studies of numerous existing compute, storage, and application cloud services and illustrates capabilities and </w:t>
      </w:r>
      <w:r w:rsidRPr="00D95BA4">
        <w:rPr>
          <w:rFonts w:ascii="Times New Roman" w:hAnsi="Times New Roman" w:cs="Times New Roman"/>
          <w:sz w:val="32"/>
          <w:szCs w:val="32"/>
          <w:lang w:val="en-IN"/>
        </w:rPr>
        <w:t>limitations of current providers of cloud computing services.</w:t>
      </w:r>
    </w:p>
    <w:p w:rsidR="00000000" w:rsidRPr="00D95BA4" w:rsidRDefault="00A3642E" w:rsidP="00F1364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95BA4">
        <w:rPr>
          <w:rFonts w:ascii="Times New Roman" w:hAnsi="Times New Roman" w:cs="Times New Roman"/>
          <w:sz w:val="32"/>
          <w:szCs w:val="32"/>
          <w:lang w:val="en-IN"/>
        </w:rPr>
        <w:t>In most cases, establishing a private cloud means restructuring an existing infrastructure by adding virtualization and cloud-like interfaces.</w:t>
      </w:r>
    </w:p>
    <w:p w:rsidR="00000000" w:rsidRPr="00D95BA4" w:rsidRDefault="00A3642E" w:rsidP="00F1364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95BA4">
        <w:rPr>
          <w:rFonts w:ascii="Times New Roman" w:hAnsi="Times New Roman" w:cs="Times New Roman"/>
          <w:sz w:val="32"/>
          <w:szCs w:val="32"/>
          <w:lang w:val="en-IN"/>
        </w:rPr>
        <w:t>At the same time, existing, wellunderstood techno</w:t>
      </w:r>
      <w:r w:rsidRPr="00D95BA4">
        <w:rPr>
          <w:rFonts w:ascii="Times New Roman" w:hAnsi="Times New Roman" w:cs="Times New Roman"/>
          <w:sz w:val="32"/>
          <w:szCs w:val="32"/>
          <w:lang w:val="en-IN"/>
        </w:rPr>
        <w:t xml:space="preserve">logies can be leveraged, such as data encryption, VLANs, and firewalls.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13648" w:rsidRDefault="00A3642E" w:rsidP="00F13648">
      <w:pPr>
        <w:numPr>
          <w:ilvl w:val="0"/>
          <w:numId w:val="45"/>
        </w:numPr>
        <w:spacing w:line="360" w:lineRule="auto"/>
        <w:jc w:val="both"/>
        <w:rPr>
          <w:rFonts w:ascii="Times New Roman" w:hAnsi="Times New Roman" w:cs="Times New Roman"/>
          <w:bCs/>
          <w:sz w:val="32"/>
          <w:szCs w:val="32"/>
          <w:lang w:val="en-IN"/>
        </w:rPr>
      </w:pPr>
      <w:r w:rsidRPr="00F13648">
        <w:rPr>
          <w:rFonts w:ascii="Times New Roman" w:hAnsi="Times New Roman" w:cs="Times New Roman"/>
          <w:bCs/>
          <w:sz w:val="32"/>
          <w:szCs w:val="32"/>
          <w:lang w:val="en-IN"/>
        </w:rPr>
        <w:t>This paper addresses the issues mentioned above by introducing a resource management algorithm, called resource utilization-aware VM migration (RU-VMM) algorithm, to distribute the l</w:t>
      </w:r>
      <w:r w:rsidRPr="00F13648">
        <w:rPr>
          <w:rFonts w:ascii="Times New Roman" w:hAnsi="Times New Roman" w:cs="Times New Roman"/>
          <w:bCs/>
          <w:sz w:val="32"/>
          <w:szCs w:val="32"/>
          <w:lang w:val="en-IN"/>
        </w:rPr>
        <w:t xml:space="preserve">oads among the overloaded and underloaded vehicles, such that energy consumption is minimized. </w:t>
      </w:r>
    </w:p>
    <w:p w:rsidR="00000000" w:rsidRPr="00F13648" w:rsidRDefault="00A3642E" w:rsidP="00F13648">
      <w:pPr>
        <w:numPr>
          <w:ilvl w:val="0"/>
          <w:numId w:val="45"/>
        </w:numPr>
        <w:spacing w:line="360" w:lineRule="auto"/>
        <w:jc w:val="both"/>
        <w:rPr>
          <w:rFonts w:ascii="Times New Roman" w:hAnsi="Times New Roman" w:cs="Times New Roman"/>
          <w:bCs/>
          <w:sz w:val="32"/>
          <w:szCs w:val="32"/>
          <w:lang w:val="en-IN"/>
        </w:rPr>
      </w:pPr>
      <w:r w:rsidRPr="00F13648">
        <w:rPr>
          <w:rFonts w:ascii="Times New Roman" w:hAnsi="Times New Roman" w:cs="Times New Roman"/>
          <w:bCs/>
          <w:sz w:val="32"/>
          <w:szCs w:val="32"/>
          <w:lang w:val="en-IN"/>
        </w:rPr>
        <w:t>With an increase in popularity, VCC also faces various notable problems, such as resource management, energy consumption, bandwidth, latency and many more.</w:t>
      </w:r>
    </w:p>
    <w:p w:rsidR="00000000" w:rsidRPr="00F13648" w:rsidRDefault="00A3642E" w:rsidP="00F13648">
      <w:pPr>
        <w:numPr>
          <w:ilvl w:val="0"/>
          <w:numId w:val="45"/>
        </w:numPr>
        <w:spacing w:line="360" w:lineRule="auto"/>
        <w:jc w:val="both"/>
        <w:rPr>
          <w:rFonts w:ascii="Times New Roman" w:hAnsi="Times New Roman" w:cs="Times New Roman"/>
          <w:bCs/>
          <w:sz w:val="32"/>
          <w:szCs w:val="32"/>
          <w:lang w:val="en-IN"/>
        </w:rPr>
      </w:pPr>
      <w:r w:rsidRPr="00F13648">
        <w:rPr>
          <w:rFonts w:ascii="Times New Roman" w:hAnsi="Times New Roman" w:cs="Times New Roman"/>
          <w:bCs/>
          <w:sz w:val="32"/>
          <w:szCs w:val="32"/>
          <w:lang w:val="en-IN"/>
        </w:rPr>
        <w:lastRenderedPageBreak/>
        <w:t>Researchers have explored different dimensions of VCC to address the above-mentioned problems.</w:t>
      </w:r>
    </w:p>
    <w:p w:rsidR="00000000" w:rsidRPr="00F13648" w:rsidRDefault="00A3642E" w:rsidP="00F13648">
      <w:pPr>
        <w:numPr>
          <w:ilvl w:val="0"/>
          <w:numId w:val="45"/>
        </w:numPr>
        <w:spacing w:line="360" w:lineRule="auto"/>
        <w:jc w:val="both"/>
        <w:rPr>
          <w:rFonts w:ascii="Times New Roman" w:hAnsi="Times New Roman" w:cs="Times New Roman"/>
          <w:bCs/>
          <w:sz w:val="32"/>
          <w:szCs w:val="32"/>
          <w:lang w:val="en-IN"/>
        </w:rPr>
      </w:pPr>
      <w:r w:rsidRPr="00F13648">
        <w:rPr>
          <w:rFonts w:ascii="Times New Roman" w:hAnsi="Times New Roman" w:cs="Times New Roman"/>
          <w:bCs/>
          <w:sz w:val="32"/>
          <w:szCs w:val="32"/>
          <w:lang w:val="en-IN"/>
        </w:rPr>
        <w:t xml:space="preserve">Therefore, minimizing the energy consumption of the VMs that are hosted by both overloaded and underloaded is a challenging issue in the VCC environment. </w:t>
      </w:r>
    </w:p>
    <w:p w:rsidR="000B33B0" w:rsidRPr="00F13648" w:rsidRDefault="006A300A" w:rsidP="00F13648">
      <w:pPr>
        <w:spacing w:line="360" w:lineRule="auto"/>
        <w:jc w:val="both"/>
        <w:rPr>
          <w:rFonts w:ascii="Times New Roman" w:eastAsia="Times New Roman" w:hAnsi="Times New Roman" w:cs="Times New Roman"/>
          <w:sz w:val="32"/>
          <w:szCs w:val="32"/>
        </w:rPr>
      </w:pPr>
      <w:r w:rsidRPr="00F13648">
        <w:rPr>
          <w:rFonts w:ascii="Times New Roman" w:hAnsi="Times New Roman" w:cs="Times New Roman"/>
          <w:b/>
          <w:sz w:val="36"/>
          <w:szCs w:val="36"/>
        </w:rPr>
        <w:t xml:space="preserve">2.2. PROPOSED </w:t>
      </w:r>
      <w:r w:rsidR="000B33B0" w:rsidRPr="00F13648">
        <w:rPr>
          <w:rFonts w:ascii="Times New Roman" w:hAnsi="Times New Roman" w:cs="Times New Roman"/>
          <w:b/>
          <w:sz w:val="36"/>
          <w:szCs w:val="36"/>
        </w:rPr>
        <w:t xml:space="preserve">SYSTEM </w:t>
      </w:r>
    </w:p>
    <w:p w:rsidR="00F13648" w:rsidRPr="00F13648" w:rsidRDefault="00F13648" w:rsidP="00F13648">
      <w:pPr>
        <w:pStyle w:val="NormalWeb"/>
        <w:numPr>
          <w:ilvl w:val="0"/>
          <w:numId w:val="46"/>
        </w:numPr>
        <w:spacing w:before="0" w:beforeAutospacing="0" w:after="0" w:afterAutospacing="0" w:line="360" w:lineRule="auto"/>
        <w:ind w:left="284" w:firstLine="0"/>
        <w:jc w:val="both"/>
        <w:rPr>
          <w:sz w:val="32"/>
          <w:szCs w:val="32"/>
        </w:rPr>
      </w:pPr>
      <w:r w:rsidRPr="00F13648">
        <w:rPr>
          <w:sz w:val="32"/>
          <w:szCs w:val="32"/>
        </w:rPr>
        <w:t xml:space="preserve">This paper focuses on analysing recently proposed live, cloud migration approaches for VMs at the infrastructure level in the cloud architecture. </w:t>
      </w:r>
    </w:p>
    <w:p w:rsidR="00F13648" w:rsidRPr="00F13648" w:rsidRDefault="00F13648" w:rsidP="00F13648">
      <w:pPr>
        <w:pStyle w:val="NormalWeb"/>
        <w:numPr>
          <w:ilvl w:val="0"/>
          <w:numId w:val="46"/>
        </w:numPr>
        <w:spacing w:before="0" w:beforeAutospacing="0" w:after="0" w:afterAutospacing="0" w:line="360" w:lineRule="auto"/>
        <w:ind w:left="284" w:firstLine="0"/>
        <w:jc w:val="both"/>
        <w:rPr>
          <w:sz w:val="32"/>
          <w:szCs w:val="32"/>
        </w:rPr>
      </w:pPr>
      <w:r w:rsidRPr="00F13648">
        <w:rPr>
          <w:sz w:val="32"/>
          <w:szCs w:val="32"/>
        </w:rPr>
        <w:t xml:space="preserve">Various approaches have been proposed to improve cloud interoperability for all the three levels (IaaS, PaaS and SaaS) </w:t>
      </w:r>
    </w:p>
    <w:p w:rsidR="00F13648" w:rsidRPr="00F13648" w:rsidRDefault="00F13648" w:rsidP="00F13648">
      <w:pPr>
        <w:pStyle w:val="NormalWeb"/>
        <w:numPr>
          <w:ilvl w:val="0"/>
          <w:numId w:val="46"/>
        </w:numPr>
        <w:spacing w:before="0" w:beforeAutospacing="0" w:after="0" w:afterAutospacing="0" w:line="360" w:lineRule="auto"/>
        <w:ind w:left="284" w:firstLine="0"/>
        <w:jc w:val="both"/>
        <w:rPr>
          <w:sz w:val="32"/>
          <w:szCs w:val="32"/>
        </w:rPr>
      </w:pPr>
      <w:r w:rsidRPr="00F13648">
        <w:rPr>
          <w:sz w:val="32"/>
          <w:szCs w:val="32"/>
        </w:rPr>
        <w:t xml:space="preserve">As standardization efforts proceed, alternative user-centric approaches to achieve cloud interoperability are being proposed as more immediate, practical solutions. </w:t>
      </w:r>
    </w:p>
    <w:p w:rsidR="00BB3207" w:rsidRDefault="00F13648" w:rsidP="00F13648">
      <w:pPr>
        <w:pStyle w:val="NormalWeb"/>
        <w:numPr>
          <w:ilvl w:val="0"/>
          <w:numId w:val="46"/>
        </w:numPr>
        <w:spacing w:before="0" w:beforeAutospacing="0" w:after="0" w:afterAutospacing="0" w:line="360" w:lineRule="auto"/>
        <w:ind w:left="284" w:firstLine="0"/>
        <w:jc w:val="both"/>
        <w:rPr>
          <w:sz w:val="32"/>
          <w:szCs w:val="32"/>
        </w:rPr>
      </w:pPr>
      <w:r w:rsidRPr="00F13648">
        <w:rPr>
          <w:sz w:val="32"/>
          <w:szCs w:val="32"/>
        </w:rPr>
        <w:t>Cloud brokerages, providercentric and user-centric approaches are among the proposed solutions. Three user-centric approaches (Supercloud, Kangaroo and HVX) for VMs live migration across the cloud are analysed in this survey based on performance, flexibility and security QoS attributes.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13648" w:rsidRDefault="00A3642E" w:rsidP="00F136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3648">
        <w:rPr>
          <w:rFonts w:ascii="Times New Roman" w:eastAsia="AdvGulliv-R" w:hAnsi="Times New Roman" w:cs="Times New Roman"/>
          <w:bCs/>
          <w:sz w:val="32"/>
          <w:szCs w:val="32"/>
          <w:lang w:val="en-IN"/>
        </w:rPr>
        <w:t>This algorithm achieves better performance and low overhead as it minimizes the number of mig</w:t>
      </w:r>
      <w:r w:rsidRPr="00F13648">
        <w:rPr>
          <w:rFonts w:ascii="Times New Roman" w:eastAsia="AdvGulliv-R" w:hAnsi="Times New Roman" w:cs="Times New Roman"/>
          <w:bCs/>
          <w:sz w:val="32"/>
          <w:szCs w:val="32"/>
          <w:lang w:val="en-IN"/>
        </w:rPr>
        <w:t xml:space="preserve">rations. </w:t>
      </w:r>
    </w:p>
    <w:p w:rsidR="00000000" w:rsidRPr="00F13648" w:rsidRDefault="00A3642E" w:rsidP="00F136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3648">
        <w:rPr>
          <w:rFonts w:ascii="Times New Roman" w:eastAsia="AdvGulliv-R" w:hAnsi="Times New Roman" w:cs="Times New Roman"/>
          <w:bCs/>
          <w:sz w:val="32"/>
          <w:szCs w:val="32"/>
          <w:lang w:val="en-IN"/>
        </w:rPr>
        <w:lastRenderedPageBreak/>
        <w:t xml:space="preserve">On the other hand, a large number of VM migrations can lead to wastage of energy and time, which ultimately degrades the performance of the VMs. </w:t>
      </w:r>
    </w:p>
    <w:p w:rsidR="00000000" w:rsidRPr="00F13648" w:rsidRDefault="00A3642E" w:rsidP="00F136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3648">
        <w:rPr>
          <w:rFonts w:ascii="Times New Roman" w:eastAsia="AdvGulliv-R" w:hAnsi="Times New Roman" w:cs="Times New Roman"/>
          <w:bCs/>
          <w:sz w:val="32"/>
          <w:szCs w:val="32"/>
          <w:lang w:val="en-IN"/>
        </w:rPr>
        <w:t xml:space="preserve">If the performance exceeds a threshold, then it initiates the process of migration. The threshold </w:t>
      </w:r>
      <w:r w:rsidRPr="00F13648">
        <w:rPr>
          <w:rFonts w:ascii="Times New Roman" w:eastAsia="AdvGulliv-R" w:hAnsi="Times New Roman" w:cs="Times New Roman"/>
          <w:bCs/>
          <w:sz w:val="32"/>
          <w:szCs w:val="32"/>
          <w:lang w:val="en-IN"/>
        </w:rPr>
        <w:t xml:space="preserve">value is relying on the service level agreement. </w:t>
      </w:r>
    </w:p>
    <w:p w:rsidR="00000000" w:rsidRPr="00F13648" w:rsidRDefault="00A3642E" w:rsidP="00F136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3648">
        <w:rPr>
          <w:rFonts w:ascii="Times New Roman" w:eastAsia="AdvGulliv-R" w:hAnsi="Times New Roman" w:cs="Times New Roman"/>
          <w:bCs/>
          <w:sz w:val="32"/>
          <w:szCs w:val="32"/>
          <w:lang w:val="en-IN"/>
        </w:rPr>
        <w:t>The simulation results show the better performance of the proposed algorithm RU-VMM in comparison to the existing algorithms.</w:t>
      </w:r>
    </w:p>
    <w:p w:rsidR="00000000" w:rsidRPr="00F13648" w:rsidRDefault="00A3642E" w:rsidP="00F136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3648">
        <w:rPr>
          <w:rFonts w:ascii="Times New Roman" w:eastAsia="AdvGulliv-R" w:hAnsi="Times New Roman" w:cs="Times New Roman"/>
          <w:bCs/>
          <w:sz w:val="32"/>
          <w:szCs w:val="32"/>
          <w:lang w:val="en-IN"/>
        </w:rPr>
        <w:t>The comparison has been shown in terms of three performance metrics, namely nu</w:t>
      </w:r>
      <w:r w:rsidRPr="00F13648">
        <w:rPr>
          <w:rFonts w:ascii="Times New Roman" w:eastAsia="AdvGulliv-R" w:hAnsi="Times New Roman" w:cs="Times New Roman"/>
          <w:bCs/>
          <w:sz w:val="32"/>
          <w:szCs w:val="32"/>
          <w:lang w:val="en-IN"/>
        </w:rPr>
        <w:t>mber of nal source vehicles, percentage of successful migration(s) and percentage of dropped migration(s).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13648" w:rsidRDefault="00F13648" w:rsidP="00E53AA4">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sz w:val="28"/>
                <w:szCs w:val="28"/>
              </w:rPr>
              <w:t>Efcient data handling in vehicular micro clouds</w:t>
            </w:r>
          </w:p>
        </w:tc>
        <w:tc>
          <w:tcPr>
            <w:tcW w:w="3192" w:type="dxa"/>
          </w:tcPr>
          <w:p w:rsidR="000C407B" w:rsidRPr="00F13648" w:rsidRDefault="00F13648" w:rsidP="00F13648">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sz w:val="28"/>
                <w:szCs w:val="28"/>
              </w:rPr>
              <w:t xml:space="preserve">F. Hagenauer, T. Higuchi, O. Altintas and F. Dressler, </w:t>
            </w:r>
          </w:p>
        </w:tc>
        <w:tc>
          <w:tcPr>
            <w:tcW w:w="3192" w:type="dxa"/>
          </w:tcPr>
          <w:p w:rsidR="000C407B" w:rsidRPr="00F13648" w:rsidRDefault="00F13648" w:rsidP="00E53AA4">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color w:val="333333"/>
                <w:sz w:val="28"/>
                <w:szCs w:val="28"/>
                <w:shd w:val="clear" w:color="auto" w:fill="FFFFFF"/>
              </w:rPr>
              <w:t>In this paper, we focus on data management in such micro clouds, i.e., clusters of cars organized in a hierarchical manner.</w:t>
            </w:r>
          </w:p>
        </w:tc>
      </w:tr>
      <w:tr w:rsidR="000C407B" w:rsidTr="000C407B">
        <w:trPr>
          <w:trHeight w:val="2942"/>
        </w:trPr>
        <w:tc>
          <w:tcPr>
            <w:tcW w:w="3192" w:type="dxa"/>
          </w:tcPr>
          <w:p w:rsidR="000C407B" w:rsidRPr="00F13648" w:rsidRDefault="00F13648" w:rsidP="00E53AA4">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sz w:val="28"/>
                <w:szCs w:val="28"/>
              </w:rPr>
              <w:t>Optimal job partitioning and allocation for vehicular cloud computing</w:t>
            </w:r>
          </w:p>
        </w:tc>
        <w:tc>
          <w:tcPr>
            <w:tcW w:w="3192" w:type="dxa"/>
          </w:tcPr>
          <w:p w:rsidR="000C407B" w:rsidRPr="00F13648" w:rsidRDefault="00F13648" w:rsidP="00F13648">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sz w:val="28"/>
                <w:szCs w:val="28"/>
              </w:rPr>
              <w:t xml:space="preserve">T. Kim, H. Min, E. Choi and J. Jung, </w:t>
            </w:r>
          </w:p>
        </w:tc>
        <w:tc>
          <w:tcPr>
            <w:tcW w:w="3192" w:type="dxa"/>
          </w:tcPr>
          <w:p w:rsidR="000C407B" w:rsidRPr="00F13648" w:rsidRDefault="00F13648" w:rsidP="00E53AA4">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color w:val="333333"/>
                <w:sz w:val="28"/>
                <w:szCs w:val="28"/>
                <w:shd w:val="clear" w:color="auto" w:fill="FFFFFF"/>
              </w:rPr>
              <w:t xml:space="preserve">With the emergence of advanced and powerful vehicular computing resources, it has become more challenging to meet the demands for vehicular </w:t>
            </w:r>
            <w:r w:rsidRPr="00F13648">
              <w:rPr>
                <w:rFonts w:ascii="Times New Roman" w:hAnsi="Times New Roman" w:cs="Times New Roman"/>
                <w:color w:val="333333"/>
                <w:sz w:val="28"/>
                <w:szCs w:val="28"/>
                <w:shd w:val="clear" w:color="auto" w:fill="FFFFFF"/>
              </w:rPr>
              <w:lastRenderedPageBreak/>
              <w:t>cloud computing.</w:t>
            </w:r>
          </w:p>
        </w:tc>
      </w:tr>
      <w:tr w:rsidR="000C407B" w:rsidTr="000C407B">
        <w:tc>
          <w:tcPr>
            <w:tcW w:w="3192" w:type="dxa"/>
          </w:tcPr>
          <w:p w:rsidR="000C407B" w:rsidRPr="00F13648" w:rsidRDefault="00F13648" w:rsidP="00E53AA4">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sz w:val="28"/>
                <w:szCs w:val="28"/>
              </w:rPr>
              <w:lastRenderedPageBreak/>
              <w:t>Resource-aware virtual machine migration in IoT cloud</w:t>
            </w:r>
          </w:p>
        </w:tc>
        <w:tc>
          <w:tcPr>
            <w:tcW w:w="3192" w:type="dxa"/>
          </w:tcPr>
          <w:p w:rsidR="000C407B" w:rsidRPr="00F13648" w:rsidRDefault="00F13648" w:rsidP="00F13648">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sz w:val="28"/>
                <w:szCs w:val="28"/>
              </w:rPr>
              <w:t xml:space="preserve">G. J. L. Paulraj, S. A. J. Francis, J. D. Peter and I. J. Jebadurai, </w:t>
            </w:r>
          </w:p>
        </w:tc>
        <w:tc>
          <w:tcPr>
            <w:tcW w:w="3192" w:type="dxa"/>
          </w:tcPr>
          <w:p w:rsidR="000C407B" w:rsidRPr="00F13648" w:rsidRDefault="00F13648" w:rsidP="00E53AA4">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color w:val="2E2E2E"/>
                <w:sz w:val="28"/>
                <w:szCs w:val="28"/>
              </w:rPr>
              <w:t>In cloud-based IOT application, sudden changes in the sensing environment cause spikes of data flowing into the cloud. </w:t>
            </w:r>
          </w:p>
        </w:tc>
      </w:tr>
      <w:tr w:rsidR="000C407B" w:rsidTr="000C407B">
        <w:tc>
          <w:tcPr>
            <w:tcW w:w="3192" w:type="dxa"/>
          </w:tcPr>
          <w:p w:rsidR="000C407B" w:rsidRPr="00F13648" w:rsidRDefault="00F13648" w:rsidP="00E53AA4">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sz w:val="28"/>
                <w:szCs w:val="28"/>
              </w:rPr>
              <w:t>Normalization-based task scheduling algorithms for heterogeneous multicloud environment</w:t>
            </w:r>
          </w:p>
        </w:tc>
        <w:tc>
          <w:tcPr>
            <w:tcW w:w="3192" w:type="dxa"/>
          </w:tcPr>
          <w:p w:rsidR="000C407B" w:rsidRPr="00F13648" w:rsidRDefault="00F13648" w:rsidP="00F13648">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sz w:val="28"/>
                <w:szCs w:val="28"/>
              </w:rPr>
              <w:t xml:space="preserve">S. K. Panda and P. K. Jana, </w:t>
            </w:r>
          </w:p>
        </w:tc>
        <w:tc>
          <w:tcPr>
            <w:tcW w:w="3192" w:type="dxa"/>
          </w:tcPr>
          <w:p w:rsidR="000C407B" w:rsidRPr="00F13648" w:rsidRDefault="00F13648" w:rsidP="00E53AA4">
            <w:pPr>
              <w:tabs>
                <w:tab w:val="left" w:pos="720"/>
              </w:tabs>
              <w:spacing w:after="100" w:line="360" w:lineRule="auto"/>
              <w:jc w:val="both"/>
              <w:rPr>
                <w:rFonts w:ascii="Times New Roman" w:hAnsi="Times New Roman" w:cs="Times New Roman"/>
                <w:sz w:val="28"/>
                <w:szCs w:val="28"/>
              </w:rPr>
            </w:pPr>
            <w:r w:rsidRPr="00F13648">
              <w:rPr>
                <w:rFonts w:ascii="Times New Roman" w:hAnsi="Times New Roman" w:cs="Times New Roman"/>
                <w:color w:val="333333"/>
                <w:sz w:val="28"/>
                <w:szCs w:val="28"/>
                <w:shd w:val="clear" w:color="auto" w:fill="FFFFFF"/>
              </w:rPr>
              <w:t>Cloud computing is one of the most successful technologies that offer on-demand services through the Internet.</w:t>
            </w:r>
          </w:p>
        </w:tc>
      </w:tr>
    </w:tbl>
    <w:p w:rsidR="00594D09" w:rsidRDefault="00594D0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Pr="00594D09" w:rsidRDefault="00801748" w:rsidP="00594D09">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594D0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594D09" w:rsidP="00E53AA4">
      <w:pPr>
        <w:spacing w:after="0" w:line="360" w:lineRule="auto"/>
        <w:jc w:val="both"/>
        <w:rPr>
          <w:rFonts w:ascii="Times New Roman" w:hAnsi="Times New Roman" w:cs="Times New Roman"/>
        </w:rPr>
      </w:pPr>
      <w:r w:rsidRPr="00594D09">
        <w:rPr>
          <w:rFonts w:ascii="Times New Roman" w:hAnsi="Times New Roman" w:cs="Times New Roman"/>
        </w:rPr>
        <w:drawing>
          <wp:inline distT="0" distB="0" distL="0" distR="0">
            <wp:extent cx="5943600" cy="418782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1878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594D09" w:rsidRDefault="00594D09" w:rsidP="00E53AA4">
      <w:pPr>
        <w:tabs>
          <w:tab w:val="left" w:pos="1309"/>
          <w:tab w:val="center" w:pos="4680"/>
        </w:tabs>
        <w:spacing w:line="360" w:lineRule="auto"/>
        <w:jc w:val="both"/>
        <w:rPr>
          <w:rFonts w:ascii="Times New Roman" w:hAnsi="Times New Roman" w:cs="Times New Roman"/>
          <w:b/>
          <w:sz w:val="28"/>
          <w:szCs w:val="28"/>
        </w:rPr>
      </w:pPr>
    </w:p>
    <w:p w:rsidR="00594D09" w:rsidRDefault="00594D09" w:rsidP="00E53AA4">
      <w:pPr>
        <w:tabs>
          <w:tab w:val="left" w:pos="1309"/>
          <w:tab w:val="center" w:pos="4680"/>
        </w:tabs>
        <w:spacing w:line="360" w:lineRule="auto"/>
        <w:jc w:val="both"/>
        <w:rPr>
          <w:rFonts w:ascii="Times New Roman" w:hAnsi="Times New Roman" w:cs="Times New Roman"/>
          <w:b/>
          <w:sz w:val="28"/>
          <w:szCs w:val="28"/>
        </w:rPr>
      </w:pPr>
    </w:p>
    <w:p w:rsidR="00594D09" w:rsidRDefault="00594D09" w:rsidP="00E53AA4">
      <w:pPr>
        <w:tabs>
          <w:tab w:val="left" w:pos="1309"/>
          <w:tab w:val="center" w:pos="4680"/>
        </w:tabs>
        <w:spacing w:line="360" w:lineRule="auto"/>
        <w:jc w:val="both"/>
        <w:rPr>
          <w:rFonts w:ascii="Times New Roman" w:hAnsi="Times New Roman" w:cs="Times New Roman"/>
          <w:b/>
          <w:sz w:val="28"/>
          <w:szCs w:val="28"/>
        </w:rPr>
      </w:pPr>
    </w:p>
    <w:p w:rsidR="00594D09" w:rsidRDefault="00594D09" w:rsidP="00E53AA4">
      <w:pPr>
        <w:tabs>
          <w:tab w:val="left" w:pos="1309"/>
          <w:tab w:val="center" w:pos="4680"/>
        </w:tabs>
        <w:spacing w:line="360" w:lineRule="auto"/>
        <w:jc w:val="both"/>
        <w:rPr>
          <w:rFonts w:ascii="Times New Roman" w:hAnsi="Times New Roman" w:cs="Times New Roman"/>
          <w:b/>
          <w:sz w:val="28"/>
          <w:szCs w:val="28"/>
        </w:rPr>
      </w:pPr>
    </w:p>
    <w:p w:rsidR="00594D09" w:rsidRDefault="00594D09" w:rsidP="00E53AA4">
      <w:pPr>
        <w:tabs>
          <w:tab w:val="left" w:pos="1309"/>
          <w:tab w:val="center" w:pos="4680"/>
        </w:tabs>
        <w:spacing w:line="360" w:lineRule="auto"/>
        <w:jc w:val="both"/>
        <w:rPr>
          <w:rFonts w:ascii="Times New Roman" w:hAnsi="Times New Roman" w:cs="Times New Roman"/>
          <w:b/>
          <w:sz w:val="28"/>
          <w:szCs w:val="28"/>
        </w:rPr>
      </w:pPr>
    </w:p>
    <w:p w:rsidR="00594D09" w:rsidRDefault="00594D09" w:rsidP="00E53AA4">
      <w:pPr>
        <w:tabs>
          <w:tab w:val="left" w:pos="1309"/>
          <w:tab w:val="center" w:pos="4680"/>
        </w:tabs>
        <w:spacing w:line="360" w:lineRule="auto"/>
        <w:jc w:val="both"/>
        <w:rPr>
          <w:rFonts w:ascii="Times New Roman" w:hAnsi="Times New Roman" w:cs="Times New Roman"/>
          <w:b/>
          <w:sz w:val="28"/>
          <w:szCs w:val="28"/>
        </w:rPr>
      </w:pPr>
    </w:p>
    <w:p w:rsidR="00594D09" w:rsidRDefault="00594D0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C5A91" w:rsidRPr="00DC5A91" w:rsidRDefault="00DC5A91" w:rsidP="00DC5A91">
      <w:pPr>
        <w:pStyle w:val="BodyText"/>
        <w:rPr>
          <w:bCs/>
          <w:iCs/>
          <w:sz w:val="32"/>
          <w:szCs w:val="32"/>
          <w:lang w:val="en-IN"/>
        </w:rPr>
      </w:pPr>
      <w:r w:rsidRPr="00DC5A91">
        <w:rPr>
          <w:bCs/>
          <w:iCs/>
          <w:sz w:val="32"/>
          <w:szCs w:val="32"/>
          <w:lang w:val="en-IN"/>
        </w:rPr>
        <w:t xml:space="preserve">    In this paper, we have presented a novel algorithm RU-VMM for VM migration in vehicular cloud computing. The objective of the proposed algorithm is to migrate the load from the overloaded vehicles to the under loaded vehicles. For this, RU-VMM creates a set of probable sources vehicles and monitors the rolling change in resource utilization to select the nal source vehicles. Then it nds a destination vehicle to migrate the VM by continuously monitoring resource utilization of the destination vehicle and the source vehicle. The proposed algorithm has been simulated using MATLAB and compared with two existing algorithms, threshold and CUSUM using twenty-seven instances of nine dataset. The comparison has been shown in terms of three performance metrics, namely number of nal source vehicles, percentage of successful migration(s) and percentage of dropped migration(s). The comparison of simulation results has shown that the proposed algorithm RU-VMM outperforms the two existing algorithms in terms of three performance metrics.</w:t>
      </w:r>
      <w:r w:rsidRPr="00DC5A9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C5A91" w:rsidRDefault="00DC5A91" w:rsidP="00E53AA4">
      <w:pPr>
        <w:pStyle w:val="BodyText"/>
        <w:rPr>
          <w:b/>
          <w:iCs/>
          <w:sz w:val="28"/>
          <w:szCs w:val="28"/>
        </w:rPr>
      </w:pPr>
    </w:p>
    <w:p w:rsidR="00DC5A91" w:rsidRDefault="00DC5A91" w:rsidP="00E53AA4">
      <w:pPr>
        <w:pStyle w:val="BodyText"/>
        <w:rPr>
          <w:b/>
          <w:iCs/>
          <w:sz w:val="28"/>
          <w:szCs w:val="28"/>
        </w:rPr>
      </w:pPr>
    </w:p>
    <w:p w:rsidR="00DC5A91" w:rsidRDefault="00DC5A91" w:rsidP="00E53AA4">
      <w:pPr>
        <w:pStyle w:val="BodyText"/>
        <w:rPr>
          <w:b/>
          <w:iCs/>
          <w:sz w:val="28"/>
          <w:szCs w:val="28"/>
        </w:rPr>
      </w:pPr>
    </w:p>
    <w:p w:rsidR="00844697" w:rsidRDefault="0084469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44697" w:rsidRDefault="00A3642E" w:rsidP="00844697">
      <w:pPr>
        <w:pStyle w:val="BodyText"/>
        <w:numPr>
          <w:ilvl w:val="0"/>
          <w:numId w:val="42"/>
        </w:numPr>
        <w:rPr>
          <w:sz w:val="32"/>
          <w:szCs w:val="32"/>
          <w:lang w:val="en-IN"/>
        </w:rPr>
      </w:pPr>
      <w:r w:rsidRPr="00844697">
        <w:rPr>
          <w:sz w:val="32"/>
          <w:szCs w:val="32"/>
          <w:lang w:val="en-IN"/>
        </w:rPr>
        <w:t>[1] F. Hagenauer, T. Higuchi, O. Altintas and F. Dressler, “Efcient data handling in vehicular micro c</w:t>
      </w:r>
      <w:r w:rsidRPr="00844697">
        <w:rPr>
          <w:sz w:val="32"/>
          <w:szCs w:val="32"/>
          <w:lang w:val="en-IN"/>
        </w:rPr>
        <w:t xml:space="preserve">louds,” Ad Hoc Networks, vol. 91, pp. 101871, 2019. </w:t>
      </w:r>
    </w:p>
    <w:p w:rsidR="00000000" w:rsidRPr="00844697" w:rsidRDefault="00A3642E" w:rsidP="00844697">
      <w:pPr>
        <w:pStyle w:val="BodyText"/>
        <w:numPr>
          <w:ilvl w:val="0"/>
          <w:numId w:val="42"/>
        </w:numPr>
        <w:rPr>
          <w:sz w:val="32"/>
          <w:szCs w:val="32"/>
          <w:lang w:val="en-IN"/>
        </w:rPr>
      </w:pPr>
      <w:r w:rsidRPr="00844697">
        <w:rPr>
          <w:sz w:val="32"/>
          <w:szCs w:val="32"/>
          <w:lang w:val="en-IN"/>
        </w:rPr>
        <w:t xml:space="preserve">[2] T. Kim, H. Min, E. Choi and J. Jung, “Optimal job partitioning and allocation for vehicular cloud computing,” Future Generation Computer Systems, vol. 108, pp. 82–96, 2020. </w:t>
      </w:r>
    </w:p>
    <w:p w:rsidR="00000000" w:rsidRPr="00844697" w:rsidRDefault="00A3642E" w:rsidP="00844697">
      <w:pPr>
        <w:pStyle w:val="BodyText"/>
        <w:numPr>
          <w:ilvl w:val="0"/>
          <w:numId w:val="42"/>
        </w:numPr>
        <w:rPr>
          <w:sz w:val="32"/>
          <w:szCs w:val="32"/>
          <w:lang w:val="en-IN"/>
        </w:rPr>
      </w:pPr>
      <w:r w:rsidRPr="00844697">
        <w:rPr>
          <w:sz w:val="32"/>
          <w:szCs w:val="32"/>
          <w:lang w:val="en-IN"/>
        </w:rPr>
        <w:t>[3] G. J. L. Paulraj, S</w:t>
      </w:r>
      <w:r w:rsidRPr="00844697">
        <w:rPr>
          <w:sz w:val="32"/>
          <w:szCs w:val="32"/>
          <w:lang w:val="en-IN"/>
        </w:rPr>
        <w:t xml:space="preserve">. A. J. Francis, J. D. Peter and I. J. Jebadurai, “Resource-aware virtual machine migration in IoT cloud,” Future Generation Computer Systems, vol. 85, pp. 173–183, 2018. </w:t>
      </w:r>
    </w:p>
    <w:p w:rsidR="00000000" w:rsidRPr="00844697" w:rsidRDefault="00A3642E" w:rsidP="00844697">
      <w:pPr>
        <w:pStyle w:val="BodyText"/>
        <w:numPr>
          <w:ilvl w:val="0"/>
          <w:numId w:val="42"/>
        </w:numPr>
        <w:rPr>
          <w:sz w:val="32"/>
          <w:szCs w:val="32"/>
          <w:lang w:val="en-IN"/>
        </w:rPr>
      </w:pPr>
      <w:r w:rsidRPr="00844697">
        <w:rPr>
          <w:sz w:val="32"/>
          <w:szCs w:val="32"/>
          <w:lang w:val="en-IN"/>
        </w:rPr>
        <w:t>[4] S. K. Panda and P. K. Jana, “Normalization-based task scheduling algorithms for</w:t>
      </w:r>
      <w:r w:rsidRPr="00844697">
        <w:rPr>
          <w:sz w:val="32"/>
          <w:szCs w:val="32"/>
          <w:lang w:val="en-IN"/>
        </w:rPr>
        <w:t xml:space="preserve"> heterogeneous multicloud environment,” Information Systems Frontiers, vol. 20, no. 2, pp. 373–399, 2018. </w:t>
      </w:r>
    </w:p>
    <w:p w:rsidR="00000000" w:rsidRPr="00844697" w:rsidRDefault="00A3642E" w:rsidP="00844697">
      <w:pPr>
        <w:pStyle w:val="BodyText"/>
        <w:numPr>
          <w:ilvl w:val="0"/>
          <w:numId w:val="42"/>
        </w:numPr>
        <w:rPr>
          <w:sz w:val="32"/>
          <w:szCs w:val="32"/>
          <w:lang w:val="en-IN"/>
        </w:rPr>
      </w:pPr>
      <w:r w:rsidRPr="00844697">
        <w:rPr>
          <w:sz w:val="32"/>
          <w:szCs w:val="32"/>
          <w:lang w:val="en-IN"/>
        </w:rPr>
        <w:t>[5] S. K. Panda, S. K. Pande and S. Das, “Task partitioning scheduling algorithms for heterogeneous multi-cloud environment,” Arabian Journal for Sc</w:t>
      </w:r>
      <w:r w:rsidRPr="00844697">
        <w:rPr>
          <w:sz w:val="32"/>
          <w:szCs w:val="32"/>
          <w:lang w:val="en-IN"/>
        </w:rPr>
        <w:t xml:space="preserve">ience and Engineering, vol. 43, no. 2, pp. 913–933, 2018. </w:t>
      </w:r>
    </w:p>
    <w:p w:rsidR="00000000" w:rsidRPr="00844697" w:rsidRDefault="00A3642E" w:rsidP="00844697">
      <w:pPr>
        <w:pStyle w:val="BodyText"/>
        <w:numPr>
          <w:ilvl w:val="0"/>
          <w:numId w:val="42"/>
        </w:numPr>
        <w:rPr>
          <w:sz w:val="32"/>
          <w:szCs w:val="32"/>
          <w:lang w:val="en-IN"/>
        </w:rPr>
      </w:pPr>
      <w:r w:rsidRPr="00844697">
        <w:rPr>
          <w:sz w:val="32"/>
          <w:szCs w:val="32"/>
          <w:lang w:val="en-IN"/>
        </w:rPr>
        <w:t xml:space="preserve">[6] S. K. Panda and P. K. Jana, “An energy-efcient task scheduling algorithm for heterogeneous cloud computing systems,” Cluster Computing, vol. 22, no. 2, pp. 509–527, 2019. </w:t>
      </w:r>
    </w:p>
    <w:p w:rsidR="00000000" w:rsidRPr="00844697" w:rsidRDefault="00A3642E" w:rsidP="00844697">
      <w:pPr>
        <w:pStyle w:val="BodyText"/>
        <w:numPr>
          <w:ilvl w:val="0"/>
          <w:numId w:val="42"/>
        </w:numPr>
        <w:rPr>
          <w:sz w:val="32"/>
          <w:szCs w:val="32"/>
          <w:lang w:val="en-IN"/>
        </w:rPr>
      </w:pPr>
      <w:r w:rsidRPr="00844697">
        <w:rPr>
          <w:sz w:val="32"/>
          <w:szCs w:val="32"/>
          <w:lang w:val="en-IN"/>
        </w:rPr>
        <w:t>[7] A. Boukerche an</w:t>
      </w:r>
      <w:r w:rsidRPr="00844697">
        <w:rPr>
          <w:sz w:val="32"/>
          <w:szCs w:val="32"/>
          <w:lang w:val="en-IN"/>
        </w:rPr>
        <w:t xml:space="preserve">d E. Robson, “Vehicular cloud computing: Architectures, applications, and mobility,” Computer Networks, vol. 135, pp. 171–189, 2018. </w:t>
      </w:r>
    </w:p>
    <w:p w:rsidR="00000000" w:rsidRPr="00844697" w:rsidRDefault="00A3642E" w:rsidP="00844697">
      <w:pPr>
        <w:pStyle w:val="BodyText"/>
        <w:numPr>
          <w:ilvl w:val="0"/>
          <w:numId w:val="42"/>
        </w:numPr>
        <w:rPr>
          <w:sz w:val="32"/>
          <w:szCs w:val="32"/>
          <w:lang w:val="en-IN"/>
        </w:rPr>
      </w:pPr>
      <w:r w:rsidRPr="00844697">
        <w:rPr>
          <w:sz w:val="32"/>
          <w:szCs w:val="32"/>
          <w:lang w:val="en-IN"/>
        </w:rPr>
        <w:lastRenderedPageBreak/>
        <w:t>[8] S. K. Panda and P. K. Jana, “Efcient task scheduling algorithms for heterogeneous multi-cloud environment,” Journal o</w:t>
      </w:r>
      <w:r w:rsidRPr="00844697">
        <w:rPr>
          <w:sz w:val="32"/>
          <w:szCs w:val="32"/>
          <w:lang w:val="en-IN"/>
        </w:rPr>
        <w:t xml:space="preserve">f Supercomputing, vol. 71, no. 4, pp. 1505–1533, 2015. </w:t>
      </w:r>
    </w:p>
    <w:p w:rsidR="00000000" w:rsidRPr="00844697" w:rsidRDefault="00A3642E" w:rsidP="00844697">
      <w:pPr>
        <w:pStyle w:val="BodyText"/>
        <w:numPr>
          <w:ilvl w:val="0"/>
          <w:numId w:val="42"/>
        </w:numPr>
        <w:rPr>
          <w:sz w:val="32"/>
          <w:szCs w:val="32"/>
          <w:lang w:val="en-IN"/>
        </w:rPr>
      </w:pPr>
      <w:r w:rsidRPr="00844697">
        <w:rPr>
          <w:sz w:val="32"/>
          <w:szCs w:val="32"/>
          <w:lang w:val="en-IN"/>
        </w:rPr>
        <w:t xml:space="preserve">[9] M. Whaiduzzaman, M. Sookhak, A. Gani and R. Buyya, “A survey on vehicular cloud computing,” Journal of Network and Computer Applications, vol. 40, pp. 325–344, 2014. </w:t>
      </w:r>
    </w:p>
    <w:p w:rsidR="00000000" w:rsidRPr="00844697" w:rsidRDefault="00A3642E" w:rsidP="00844697">
      <w:pPr>
        <w:pStyle w:val="BodyText"/>
        <w:numPr>
          <w:ilvl w:val="0"/>
          <w:numId w:val="42"/>
        </w:numPr>
        <w:rPr>
          <w:sz w:val="32"/>
          <w:szCs w:val="32"/>
          <w:lang w:val="en-IN"/>
        </w:rPr>
      </w:pPr>
      <w:r w:rsidRPr="00844697">
        <w:rPr>
          <w:sz w:val="32"/>
          <w:szCs w:val="32"/>
          <w:lang w:val="en-IN"/>
        </w:rPr>
        <w:t xml:space="preserve">[10] N. Garg, D. Singh and </w:t>
      </w:r>
      <w:r w:rsidRPr="00844697">
        <w:rPr>
          <w:sz w:val="32"/>
          <w:szCs w:val="32"/>
          <w:lang w:val="en-IN"/>
        </w:rPr>
        <w:t xml:space="preserve">M. S. Goraya, “Power and resource-aware vm placement in cloud environment,” in IEEE 8th Int. Advance Computing Conf., Greater Noida, India, IEEE, pp. 113–118,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642E" w:rsidRDefault="00A3642E" w:rsidP="003654DF">
      <w:pPr>
        <w:spacing w:after="0" w:line="240" w:lineRule="auto"/>
      </w:pPr>
      <w:r>
        <w:separator/>
      </w:r>
    </w:p>
  </w:endnote>
  <w:endnote w:type="continuationSeparator" w:id="1">
    <w:p w:rsidR="00A3642E" w:rsidRDefault="00A3642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642E" w:rsidRDefault="00A3642E" w:rsidP="003654DF">
      <w:pPr>
        <w:spacing w:after="0" w:line="240" w:lineRule="auto"/>
      </w:pPr>
      <w:r>
        <w:separator/>
      </w:r>
    </w:p>
  </w:footnote>
  <w:footnote w:type="continuationSeparator" w:id="1">
    <w:p w:rsidR="00A3642E" w:rsidRDefault="00A3642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945F3">
        <w:pPr>
          <w:pStyle w:val="Header"/>
          <w:jc w:val="right"/>
        </w:pPr>
        <w:fldSimple w:instr=" PAGE   \* MERGEFORMAT ">
          <w:r w:rsidR="00594D0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9475E0"/>
    <w:multiLevelType w:val="hybridMultilevel"/>
    <w:tmpl w:val="AC4431BE"/>
    <w:lvl w:ilvl="0" w:tplc="D1A661F0">
      <w:start w:val="1"/>
      <w:numFmt w:val="bullet"/>
      <w:lvlText w:val=""/>
      <w:lvlJc w:val="left"/>
      <w:pPr>
        <w:tabs>
          <w:tab w:val="num" w:pos="720"/>
        </w:tabs>
        <w:ind w:left="720" w:hanging="360"/>
      </w:pPr>
      <w:rPr>
        <w:rFonts w:ascii="Wingdings 2" w:hAnsi="Wingdings 2" w:hint="default"/>
      </w:rPr>
    </w:lvl>
    <w:lvl w:ilvl="1" w:tplc="9B6E37D8" w:tentative="1">
      <w:start w:val="1"/>
      <w:numFmt w:val="bullet"/>
      <w:lvlText w:val=""/>
      <w:lvlJc w:val="left"/>
      <w:pPr>
        <w:tabs>
          <w:tab w:val="num" w:pos="1440"/>
        </w:tabs>
        <w:ind w:left="1440" w:hanging="360"/>
      </w:pPr>
      <w:rPr>
        <w:rFonts w:ascii="Wingdings 2" w:hAnsi="Wingdings 2" w:hint="default"/>
      </w:rPr>
    </w:lvl>
    <w:lvl w:ilvl="2" w:tplc="A25C2714" w:tentative="1">
      <w:start w:val="1"/>
      <w:numFmt w:val="bullet"/>
      <w:lvlText w:val=""/>
      <w:lvlJc w:val="left"/>
      <w:pPr>
        <w:tabs>
          <w:tab w:val="num" w:pos="2160"/>
        </w:tabs>
        <w:ind w:left="2160" w:hanging="360"/>
      </w:pPr>
      <w:rPr>
        <w:rFonts w:ascii="Wingdings 2" w:hAnsi="Wingdings 2" w:hint="default"/>
      </w:rPr>
    </w:lvl>
    <w:lvl w:ilvl="3" w:tplc="AB1E3208" w:tentative="1">
      <w:start w:val="1"/>
      <w:numFmt w:val="bullet"/>
      <w:lvlText w:val=""/>
      <w:lvlJc w:val="left"/>
      <w:pPr>
        <w:tabs>
          <w:tab w:val="num" w:pos="2880"/>
        </w:tabs>
        <w:ind w:left="2880" w:hanging="360"/>
      </w:pPr>
      <w:rPr>
        <w:rFonts w:ascii="Wingdings 2" w:hAnsi="Wingdings 2" w:hint="default"/>
      </w:rPr>
    </w:lvl>
    <w:lvl w:ilvl="4" w:tplc="E3805FBC" w:tentative="1">
      <w:start w:val="1"/>
      <w:numFmt w:val="bullet"/>
      <w:lvlText w:val=""/>
      <w:lvlJc w:val="left"/>
      <w:pPr>
        <w:tabs>
          <w:tab w:val="num" w:pos="3600"/>
        </w:tabs>
        <w:ind w:left="3600" w:hanging="360"/>
      </w:pPr>
      <w:rPr>
        <w:rFonts w:ascii="Wingdings 2" w:hAnsi="Wingdings 2" w:hint="default"/>
      </w:rPr>
    </w:lvl>
    <w:lvl w:ilvl="5" w:tplc="4BDED0B4" w:tentative="1">
      <w:start w:val="1"/>
      <w:numFmt w:val="bullet"/>
      <w:lvlText w:val=""/>
      <w:lvlJc w:val="left"/>
      <w:pPr>
        <w:tabs>
          <w:tab w:val="num" w:pos="4320"/>
        </w:tabs>
        <w:ind w:left="4320" w:hanging="360"/>
      </w:pPr>
      <w:rPr>
        <w:rFonts w:ascii="Wingdings 2" w:hAnsi="Wingdings 2" w:hint="default"/>
      </w:rPr>
    </w:lvl>
    <w:lvl w:ilvl="6" w:tplc="1AEE7598" w:tentative="1">
      <w:start w:val="1"/>
      <w:numFmt w:val="bullet"/>
      <w:lvlText w:val=""/>
      <w:lvlJc w:val="left"/>
      <w:pPr>
        <w:tabs>
          <w:tab w:val="num" w:pos="5040"/>
        </w:tabs>
        <w:ind w:left="5040" w:hanging="360"/>
      </w:pPr>
      <w:rPr>
        <w:rFonts w:ascii="Wingdings 2" w:hAnsi="Wingdings 2" w:hint="default"/>
      </w:rPr>
    </w:lvl>
    <w:lvl w:ilvl="7" w:tplc="B9D00C8A" w:tentative="1">
      <w:start w:val="1"/>
      <w:numFmt w:val="bullet"/>
      <w:lvlText w:val=""/>
      <w:lvlJc w:val="left"/>
      <w:pPr>
        <w:tabs>
          <w:tab w:val="num" w:pos="5760"/>
        </w:tabs>
        <w:ind w:left="5760" w:hanging="360"/>
      </w:pPr>
      <w:rPr>
        <w:rFonts w:ascii="Wingdings 2" w:hAnsi="Wingdings 2" w:hint="default"/>
      </w:rPr>
    </w:lvl>
    <w:lvl w:ilvl="8" w:tplc="53F08C1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C247EE"/>
    <w:multiLevelType w:val="hybridMultilevel"/>
    <w:tmpl w:val="6136B858"/>
    <w:lvl w:ilvl="0" w:tplc="B5A8960E">
      <w:start w:val="1"/>
      <w:numFmt w:val="bullet"/>
      <w:lvlText w:val=""/>
      <w:lvlJc w:val="left"/>
      <w:pPr>
        <w:tabs>
          <w:tab w:val="num" w:pos="720"/>
        </w:tabs>
        <w:ind w:left="720" w:hanging="360"/>
      </w:pPr>
      <w:rPr>
        <w:rFonts w:ascii="Wingdings 2" w:hAnsi="Wingdings 2" w:hint="default"/>
      </w:rPr>
    </w:lvl>
    <w:lvl w:ilvl="1" w:tplc="05F04AD0" w:tentative="1">
      <w:start w:val="1"/>
      <w:numFmt w:val="bullet"/>
      <w:lvlText w:val=""/>
      <w:lvlJc w:val="left"/>
      <w:pPr>
        <w:tabs>
          <w:tab w:val="num" w:pos="1440"/>
        </w:tabs>
        <w:ind w:left="1440" w:hanging="360"/>
      </w:pPr>
      <w:rPr>
        <w:rFonts w:ascii="Wingdings 2" w:hAnsi="Wingdings 2" w:hint="default"/>
      </w:rPr>
    </w:lvl>
    <w:lvl w:ilvl="2" w:tplc="6AE65490" w:tentative="1">
      <w:start w:val="1"/>
      <w:numFmt w:val="bullet"/>
      <w:lvlText w:val=""/>
      <w:lvlJc w:val="left"/>
      <w:pPr>
        <w:tabs>
          <w:tab w:val="num" w:pos="2160"/>
        </w:tabs>
        <w:ind w:left="2160" w:hanging="360"/>
      </w:pPr>
      <w:rPr>
        <w:rFonts w:ascii="Wingdings 2" w:hAnsi="Wingdings 2" w:hint="default"/>
      </w:rPr>
    </w:lvl>
    <w:lvl w:ilvl="3" w:tplc="954CEDD4" w:tentative="1">
      <w:start w:val="1"/>
      <w:numFmt w:val="bullet"/>
      <w:lvlText w:val=""/>
      <w:lvlJc w:val="left"/>
      <w:pPr>
        <w:tabs>
          <w:tab w:val="num" w:pos="2880"/>
        </w:tabs>
        <w:ind w:left="2880" w:hanging="360"/>
      </w:pPr>
      <w:rPr>
        <w:rFonts w:ascii="Wingdings 2" w:hAnsi="Wingdings 2" w:hint="default"/>
      </w:rPr>
    </w:lvl>
    <w:lvl w:ilvl="4" w:tplc="7E2A9722" w:tentative="1">
      <w:start w:val="1"/>
      <w:numFmt w:val="bullet"/>
      <w:lvlText w:val=""/>
      <w:lvlJc w:val="left"/>
      <w:pPr>
        <w:tabs>
          <w:tab w:val="num" w:pos="3600"/>
        </w:tabs>
        <w:ind w:left="3600" w:hanging="360"/>
      </w:pPr>
      <w:rPr>
        <w:rFonts w:ascii="Wingdings 2" w:hAnsi="Wingdings 2" w:hint="default"/>
      </w:rPr>
    </w:lvl>
    <w:lvl w:ilvl="5" w:tplc="658E5E74" w:tentative="1">
      <w:start w:val="1"/>
      <w:numFmt w:val="bullet"/>
      <w:lvlText w:val=""/>
      <w:lvlJc w:val="left"/>
      <w:pPr>
        <w:tabs>
          <w:tab w:val="num" w:pos="4320"/>
        </w:tabs>
        <w:ind w:left="4320" w:hanging="360"/>
      </w:pPr>
      <w:rPr>
        <w:rFonts w:ascii="Wingdings 2" w:hAnsi="Wingdings 2" w:hint="default"/>
      </w:rPr>
    </w:lvl>
    <w:lvl w:ilvl="6" w:tplc="EAD6A016" w:tentative="1">
      <w:start w:val="1"/>
      <w:numFmt w:val="bullet"/>
      <w:lvlText w:val=""/>
      <w:lvlJc w:val="left"/>
      <w:pPr>
        <w:tabs>
          <w:tab w:val="num" w:pos="5040"/>
        </w:tabs>
        <w:ind w:left="5040" w:hanging="360"/>
      </w:pPr>
      <w:rPr>
        <w:rFonts w:ascii="Wingdings 2" w:hAnsi="Wingdings 2" w:hint="default"/>
      </w:rPr>
    </w:lvl>
    <w:lvl w:ilvl="7" w:tplc="1A440A7A" w:tentative="1">
      <w:start w:val="1"/>
      <w:numFmt w:val="bullet"/>
      <w:lvlText w:val=""/>
      <w:lvlJc w:val="left"/>
      <w:pPr>
        <w:tabs>
          <w:tab w:val="num" w:pos="5760"/>
        </w:tabs>
        <w:ind w:left="5760" w:hanging="360"/>
      </w:pPr>
      <w:rPr>
        <w:rFonts w:ascii="Wingdings 2" w:hAnsi="Wingdings 2" w:hint="default"/>
      </w:rPr>
    </w:lvl>
    <w:lvl w:ilvl="8" w:tplc="58D8B9DA"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027A11"/>
    <w:multiLevelType w:val="hybridMultilevel"/>
    <w:tmpl w:val="8482F6AE"/>
    <w:lvl w:ilvl="0" w:tplc="31724F76">
      <w:start w:val="1"/>
      <w:numFmt w:val="bullet"/>
      <w:lvlText w:val=""/>
      <w:lvlJc w:val="left"/>
      <w:pPr>
        <w:tabs>
          <w:tab w:val="num" w:pos="720"/>
        </w:tabs>
        <w:ind w:left="720" w:hanging="360"/>
      </w:pPr>
      <w:rPr>
        <w:rFonts w:ascii="Wingdings 2" w:hAnsi="Wingdings 2" w:hint="default"/>
      </w:rPr>
    </w:lvl>
    <w:lvl w:ilvl="1" w:tplc="CC12528E" w:tentative="1">
      <w:start w:val="1"/>
      <w:numFmt w:val="bullet"/>
      <w:lvlText w:val=""/>
      <w:lvlJc w:val="left"/>
      <w:pPr>
        <w:tabs>
          <w:tab w:val="num" w:pos="1440"/>
        </w:tabs>
        <w:ind w:left="1440" w:hanging="360"/>
      </w:pPr>
      <w:rPr>
        <w:rFonts w:ascii="Wingdings 2" w:hAnsi="Wingdings 2" w:hint="default"/>
      </w:rPr>
    </w:lvl>
    <w:lvl w:ilvl="2" w:tplc="AD20390E" w:tentative="1">
      <w:start w:val="1"/>
      <w:numFmt w:val="bullet"/>
      <w:lvlText w:val=""/>
      <w:lvlJc w:val="left"/>
      <w:pPr>
        <w:tabs>
          <w:tab w:val="num" w:pos="2160"/>
        </w:tabs>
        <w:ind w:left="2160" w:hanging="360"/>
      </w:pPr>
      <w:rPr>
        <w:rFonts w:ascii="Wingdings 2" w:hAnsi="Wingdings 2" w:hint="default"/>
      </w:rPr>
    </w:lvl>
    <w:lvl w:ilvl="3" w:tplc="542CAA00" w:tentative="1">
      <w:start w:val="1"/>
      <w:numFmt w:val="bullet"/>
      <w:lvlText w:val=""/>
      <w:lvlJc w:val="left"/>
      <w:pPr>
        <w:tabs>
          <w:tab w:val="num" w:pos="2880"/>
        </w:tabs>
        <w:ind w:left="2880" w:hanging="360"/>
      </w:pPr>
      <w:rPr>
        <w:rFonts w:ascii="Wingdings 2" w:hAnsi="Wingdings 2" w:hint="default"/>
      </w:rPr>
    </w:lvl>
    <w:lvl w:ilvl="4" w:tplc="6CB60DB4" w:tentative="1">
      <w:start w:val="1"/>
      <w:numFmt w:val="bullet"/>
      <w:lvlText w:val=""/>
      <w:lvlJc w:val="left"/>
      <w:pPr>
        <w:tabs>
          <w:tab w:val="num" w:pos="3600"/>
        </w:tabs>
        <w:ind w:left="3600" w:hanging="360"/>
      </w:pPr>
      <w:rPr>
        <w:rFonts w:ascii="Wingdings 2" w:hAnsi="Wingdings 2" w:hint="default"/>
      </w:rPr>
    </w:lvl>
    <w:lvl w:ilvl="5" w:tplc="2A5ECADC" w:tentative="1">
      <w:start w:val="1"/>
      <w:numFmt w:val="bullet"/>
      <w:lvlText w:val=""/>
      <w:lvlJc w:val="left"/>
      <w:pPr>
        <w:tabs>
          <w:tab w:val="num" w:pos="4320"/>
        </w:tabs>
        <w:ind w:left="4320" w:hanging="360"/>
      </w:pPr>
      <w:rPr>
        <w:rFonts w:ascii="Wingdings 2" w:hAnsi="Wingdings 2" w:hint="default"/>
      </w:rPr>
    </w:lvl>
    <w:lvl w:ilvl="6" w:tplc="18B8A88A" w:tentative="1">
      <w:start w:val="1"/>
      <w:numFmt w:val="bullet"/>
      <w:lvlText w:val=""/>
      <w:lvlJc w:val="left"/>
      <w:pPr>
        <w:tabs>
          <w:tab w:val="num" w:pos="5040"/>
        </w:tabs>
        <w:ind w:left="5040" w:hanging="360"/>
      </w:pPr>
      <w:rPr>
        <w:rFonts w:ascii="Wingdings 2" w:hAnsi="Wingdings 2" w:hint="default"/>
      </w:rPr>
    </w:lvl>
    <w:lvl w:ilvl="7" w:tplc="2DFC8F36" w:tentative="1">
      <w:start w:val="1"/>
      <w:numFmt w:val="bullet"/>
      <w:lvlText w:val=""/>
      <w:lvlJc w:val="left"/>
      <w:pPr>
        <w:tabs>
          <w:tab w:val="num" w:pos="5760"/>
        </w:tabs>
        <w:ind w:left="5760" w:hanging="360"/>
      </w:pPr>
      <w:rPr>
        <w:rFonts w:ascii="Wingdings 2" w:hAnsi="Wingdings 2" w:hint="default"/>
      </w:rPr>
    </w:lvl>
    <w:lvl w:ilvl="8" w:tplc="85AC9252" w:tentative="1">
      <w:start w:val="1"/>
      <w:numFmt w:val="bullet"/>
      <w:lvlText w:val=""/>
      <w:lvlJc w:val="left"/>
      <w:pPr>
        <w:tabs>
          <w:tab w:val="num" w:pos="6480"/>
        </w:tabs>
        <w:ind w:left="6480" w:hanging="360"/>
      </w:pPr>
      <w:rPr>
        <w:rFonts w:ascii="Wingdings 2" w:hAnsi="Wingdings 2" w:hint="default"/>
      </w:rPr>
    </w:lvl>
  </w:abstractNum>
  <w:abstractNum w:abstractNumId="25">
    <w:nsid w:val="3FD4793C"/>
    <w:multiLevelType w:val="hybridMultilevel"/>
    <w:tmpl w:val="6DB2AC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9F35D8"/>
    <w:multiLevelType w:val="hybridMultilevel"/>
    <w:tmpl w:val="9594C37E"/>
    <w:lvl w:ilvl="0" w:tplc="66703A6A">
      <w:start w:val="1"/>
      <w:numFmt w:val="bullet"/>
      <w:lvlText w:val=""/>
      <w:lvlJc w:val="left"/>
      <w:pPr>
        <w:tabs>
          <w:tab w:val="num" w:pos="720"/>
        </w:tabs>
        <w:ind w:left="720" w:hanging="360"/>
      </w:pPr>
      <w:rPr>
        <w:rFonts w:ascii="Wingdings 2" w:hAnsi="Wingdings 2" w:hint="default"/>
      </w:rPr>
    </w:lvl>
    <w:lvl w:ilvl="1" w:tplc="6A3638C6" w:tentative="1">
      <w:start w:val="1"/>
      <w:numFmt w:val="bullet"/>
      <w:lvlText w:val=""/>
      <w:lvlJc w:val="left"/>
      <w:pPr>
        <w:tabs>
          <w:tab w:val="num" w:pos="1440"/>
        </w:tabs>
        <w:ind w:left="1440" w:hanging="360"/>
      </w:pPr>
      <w:rPr>
        <w:rFonts w:ascii="Wingdings 2" w:hAnsi="Wingdings 2" w:hint="default"/>
      </w:rPr>
    </w:lvl>
    <w:lvl w:ilvl="2" w:tplc="63F8A0DE" w:tentative="1">
      <w:start w:val="1"/>
      <w:numFmt w:val="bullet"/>
      <w:lvlText w:val=""/>
      <w:lvlJc w:val="left"/>
      <w:pPr>
        <w:tabs>
          <w:tab w:val="num" w:pos="2160"/>
        </w:tabs>
        <w:ind w:left="2160" w:hanging="360"/>
      </w:pPr>
      <w:rPr>
        <w:rFonts w:ascii="Wingdings 2" w:hAnsi="Wingdings 2" w:hint="default"/>
      </w:rPr>
    </w:lvl>
    <w:lvl w:ilvl="3" w:tplc="F5DA762C" w:tentative="1">
      <w:start w:val="1"/>
      <w:numFmt w:val="bullet"/>
      <w:lvlText w:val=""/>
      <w:lvlJc w:val="left"/>
      <w:pPr>
        <w:tabs>
          <w:tab w:val="num" w:pos="2880"/>
        </w:tabs>
        <w:ind w:left="2880" w:hanging="360"/>
      </w:pPr>
      <w:rPr>
        <w:rFonts w:ascii="Wingdings 2" w:hAnsi="Wingdings 2" w:hint="default"/>
      </w:rPr>
    </w:lvl>
    <w:lvl w:ilvl="4" w:tplc="D892ECF6" w:tentative="1">
      <w:start w:val="1"/>
      <w:numFmt w:val="bullet"/>
      <w:lvlText w:val=""/>
      <w:lvlJc w:val="left"/>
      <w:pPr>
        <w:tabs>
          <w:tab w:val="num" w:pos="3600"/>
        </w:tabs>
        <w:ind w:left="3600" w:hanging="360"/>
      </w:pPr>
      <w:rPr>
        <w:rFonts w:ascii="Wingdings 2" w:hAnsi="Wingdings 2" w:hint="default"/>
      </w:rPr>
    </w:lvl>
    <w:lvl w:ilvl="5" w:tplc="3D8CA944" w:tentative="1">
      <w:start w:val="1"/>
      <w:numFmt w:val="bullet"/>
      <w:lvlText w:val=""/>
      <w:lvlJc w:val="left"/>
      <w:pPr>
        <w:tabs>
          <w:tab w:val="num" w:pos="4320"/>
        </w:tabs>
        <w:ind w:left="4320" w:hanging="360"/>
      </w:pPr>
      <w:rPr>
        <w:rFonts w:ascii="Wingdings 2" w:hAnsi="Wingdings 2" w:hint="default"/>
      </w:rPr>
    </w:lvl>
    <w:lvl w:ilvl="6" w:tplc="1CC0383A" w:tentative="1">
      <w:start w:val="1"/>
      <w:numFmt w:val="bullet"/>
      <w:lvlText w:val=""/>
      <w:lvlJc w:val="left"/>
      <w:pPr>
        <w:tabs>
          <w:tab w:val="num" w:pos="5040"/>
        </w:tabs>
        <w:ind w:left="5040" w:hanging="360"/>
      </w:pPr>
      <w:rPr>
        <w:rFonts w:ascii="Wingdings 2" w:hAnsi="Wingdings 2" w:hint="default"/>
      </w:rPr>
    </w:lvl>
    <w:lvl w:ilvl="7" w:tplc="7EFE6B92" w:tentative="1">
      <w:start w:val="1"/>
      <w:numFmt w:val="bullet"/>
      <w:lvlText w:val=""/>
      <w:lvlJc w:val="left"/>
      <w:pPr>
        <w:tabs>
          <w:tab w:val="num" w:pos="5760"/>
        </w:tabs>
        <w:ind w:left="5760" w:hanging="360"/>
      </w:pPr>
      <w:rPr>
        <w:rFonts w:ascii="Wingdings 2" w:hAnsi="Wingdings 2" w:hint="default"/>
      </w:rPr>
    </w:lvl>
    <w:lvl w:ilvl="8" w:tplc="517A2932"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7A6DA5"/>
    <w:multiLevelType w:val="hybridMultilevel"/>
    <w:tmpl w:val="37D67218"/>
    <w:lvl w:ilvl="0" w:tplc="8750B356">
      <w:start w:val="1"/>
      <w:numFmt w:val="bullet"/>
      <w:lvlText w:val=""/>
      <w:lvlJc w:val="left"/>
      <w:pPr>
        <w:tabs>
          <w:tab w:val="num" w:pos="720"/>
        </w:tabs>
        <w:ind w:left="720" w:hanging="360"/>
      </w:pPr>
      <w:rPr>
        <w:rFonts w:ascii="Wingdings 2" w:hAnsi="Wingdings 2" w:hint="default"/>
      </w:rPr>
    </w:lvl>
    <w:lvl w:ilvl="1" w:tplc="6F22D072" w:tentative="1">
      <w:start w:val="1"/>
      <w:numFmt w:val="bullet"/>
      <w:lvlText w:val=""/>
      <w:lvlJc w:val="left"/>
      <w:pPr>
        <w:tabs>
          <w:tab w:val="num" w:pos="1440"/>
        </w:tabs>
        <w:ind w:left="1440" w:hanging="360"/>
      </w:pPr>
      <w:rPr>
        <w:rFonts w:ascii="Wingdings 2" w:hAnsi="Wingdings 2" w:hint="default"/>
      </w:rPr>
    </w:lvl>
    <w:lvl w:ilvl="2" w:tplc="6324C7E0" w:tentative="1">
      <w:start w:val="1"/>
      <w:numFmt w:val="bullet"/>
      <w:lvlText w:val=""/>
      <w:lvlJc w:val="left"/>
      <w:pPr>
        <w:tabs>
          <w:tab w:val="num" w:pos="2160"/>
        </w:tabs>
        <w:ind w:left="2160" w:hanging="360"/>
      </w:pPr>
      <w:rPr>
        <w:rFonts w:ascii="Wingdings 2" w:hAnsi="Wingdings 2" w:hint="default"/>
      </w:rPr>
    </w:lvl>
    <w:lvl w:ilvl="3" w:tplc="98D0127E" w:tentative="1">
      <w:start w:val="1"/>
      <w:numFmt w:val="bullet"/>
      <w:lvlText w:val=""/>
      <w:lvlJc w:val="left"/>
      <w:pPr>
        <w:tabs>
          <w:tab w:val="num" w:pos="2880"/>
        </w:tabs>
        <w:ind w:left="2880" w:hanging="360"/>
      </w:pPr>
      <w:rPr>
        <w:rFonts w:ascii="Wingdings 2" w:hAnsi="Wingdings 2" w:hint="default"/>
      </w:rPr>
    </w:lvl>
    <w:lvl w:ilvl="4" w:tplc="DDBAD37E" w:tentative="1">
      <w:start w:val="1"/>
      <w:numFmt w:val="bullet"/>
      <w:lvlText w:val=""/>
      <w:lvlJc w:val="left"/>
      <w:pPr>
        <w:tabs>
          <w:tab w:val="num" w:pos="3600"/>
        </w:tabs>
        <w:ind w:left="3600" w:hanging="360"/>
      </w:pPr>
      <w:rPr>
        <w:rFonts w:ascii="Wingdings 2" w:hAnsi="Wingdings 2" w:hint="default"/>
      </w:rPr>
    </w:lvl>
    <w:lvl w:ilvl="5" w:tplc="1F8484A6" w:tentative="1">
      <w:start w:val="1"/>
      <w:numFmt w:val="bullet"/>
      <w:lvlText w:val=""/>
      <w:lvlJc w:val="left"/>
      <w:pPr>
        <w:tabs>
          <w:tab w:val="num" w:pos="4320"/>
        </w:tabs>
        <w:ind w:left="4320" w:hanging="360"/>
      </w:pPr>
      <w:rPr>
        <w:rFonts w:ascii="Wingdings 2" w:hAnsi="Wingdings 2" w:hint="default"/>
      </w:rPr>
    </w:lvl>
    <w:lvl w:ilvl="6" w:tplc="6C9E4354" w:tentative="1">
      <w:start w:val="1"/>
      <w:numFmt w:val="bullet"/>
      <w:lvlText w:val=""/>
      <w:lvlJc w:val="left"/>
      <w:pPr>
        <w:tabs>
          <w:tab w:val="num" w:pos="5040"/>
        </w:tabs>
        <w:ind w:left="5040" w:hanging="360"/>
      </w:pPr>
      <w:rPr>
        <w:rFonts w:ascii="Wingdings 2" w:hAnsi="Wingdings 2" w:hint="default"/>
      </w:rPr>
    </w:lvl>
    <w:lvl w:ilvl="7" w:tplc="62804450" w:tentative="1">
      <w:start w:val="1"/>
      <w:numFmt w:val="bullet"/>
      <w:lvlText w:val=""/>
      <w:lvlJc w:val="left"/>
      <w:pPr>
        <w:tabs>
          <w:tab w:val="num" w:pos="5760"/>
        </w:tabs>
        <w:ind w:left="5760" w:hanging="360"/>
      </w:pPr>
      <w:rPr>
        <w:rFonts w:ascii="Wingdings 2" w:hAnsi="Wingdings 2" w:hint="default"/>
      </w:rPr>
    </w:lvl>
    <w:lvl w:ilvl="8" w:tplc="21566C7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19"/>
  </w:num>
  <w:num w:numId="23">
    <w:abstractNumId w:val="42"/>
  </w:num>
  <w:num w:numId="24">
    <w:abstractNumId w:val="44"/>
  </w:num>
  <w:num w:numId="25">
    <w:abstractNumId w:val="32"/>
  </w:num>
  <w:num w:numId="26">
    <w:abstractNumId w:val="18"/>
  </w:num>
  <w:num w:numId="27">
    <w:abstractNumId w:val="3"/>
  </w:num>
  <w:num w:numId="28">
    <w:abstractNumId w:val="11"/>
  </w:num>
  <w:num w:numId="29">
    <w:abstractNumId w:val="33"/>
  </w:num>
  <w:num w:numId="30">
    <w:abstractNumId w:val="39"/>
  </w:num>
  <w:num w:numId="31">
    <w:abstractNumId w:val="29"/>
  </w:num>
  <w:num w:numId="32">
    <w:abstractNumId w:val="2"/>
  </w:num>
  <w:num w:numId="33">
    <w:abstractNumId w:val="28"/>
  </w:num>
  <w:num w:numId="34">
    <w:abstractNumId w:val="22"/>
  </w:num>
  <w:num w:numId="35">
    <w:abstractNumId w:val="15"/>
  </w:num>
  <w:num w:numId="36">
    <w:abstractNumId w:val="12"/>
  </w:num>
  <w:num w:numId="37">
    <w:abstractNumId w:val="8"/>
  </w:num>
  <w:num w:numId="38">
    <w:abstractNumId w:val="38"/>
  </w:num>
  <w:num w:numId="39">
    <w:abstractNumId w:val="17"/>
  </w:num>
  <w:num w:numId="40">
    <w:abstractNumId w:val="14"/>
  </w:num>
  <w:num w:numId="41">
    <w:abstractNumId w:val="23"/>
  </w:num>
  <w:num w:numId="42">
    <w:abstractNumId w:val="43"/>
  </w:num>
  <w:num w:numId="43">
    <w:abstractNumId w:val="9"/>
  </w:num>
  <w:num w:numId="44">
    <w:abstractNumId w:val="13"/>
  </w:num>
  <w:num w:numId="45">
    <w:abstractNumId w:val="24"/>
  </w:num>
  <w:num w:numId="46">
    <w:abstractNumId w:val="25"/>
  </w:num>
  <w:num w:numId="47">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4A8C"/>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5D"/>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4D09"/>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4697"/>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2760"/>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42E"/>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4BE4"/>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45F3"/>
    <w:rsid w:val="00D95BA4"/>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5A91"/>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3648"/>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3332813">
      <w:bodyDiv w:val="1"/>
      <w:marLeft w:val="0"/>
      <w:marRight w:val="0"/>
      <w:marTop w:val="0"/>
      <w:marBottom w:val="0"/>
      <w:divBdr>
        <w:top w:val="none" w:sz="0" w:space="0" w:color="auto"/>
        <w:left w:val="none" w:sz="0" w:space="0" w:color="auto"/>
        <w:bottom w:val="none" w:sz="0" w:space="0" w:color="auto"/>
        <w:right w:val="none" w:sz="0" w:space="0" w:color="auto"/>
      </w:divBdr>
      <w:divsChild>
        <w:div w:id="723333999">
          <w:marLeft w:val="576"/>
          <w:marRight w:val="0"/>
          <w:marTop w:val="120"/>
          <w:marBottom w:val="0"/>
          <w:divBdr>
            <w:top w:val="none" w:sz="0" w:space="0" w:color="auto"/>
            <w:left w:val="none" w:sz="0" w:space="0" w:color="auto"/>
            <w:bottom w:val="none" w:sz="0" w:space="0" w:color="auto"/>
            <w:right w:val="none" w:sz="0" w:space="0" w:color="auto"/>
          </w:divBdr>
        </w:div>
        <w:div w:id="801114059">
          <w:marLeft w:val="576"/>
          <w:marRight w:val="0"/>
          <w:marTop w:val="120"/>
          <w:marBottom w:val="0"/>
          <w:divBdr>
            <w:top w:val="none" w:sz="0" w:space="0" w:color="auto"/>
            <w:left w:val="none" w:sz="0" w:space="0" w:color="auto"/>
            <w:bottom w:val="none" w:sz="0" w:space="0" w:color="auto"/>
            <w:right w:val="none" w:sz="0" w:space="0" w:color="auto"/>
          </w:divBdr>
        </w:div>
        <w:div w:id="278416160">
          <w:marLeft w:val="576"/>
          <w:marRight w:val="0"/>
          <w:marTop w:val="120"/>
          <w:marBottom w:val="0"/>
          <w:divBdr>
            <w:top w:val="none" w:sz="0" w:space="0" w:color="auto"/>
            <w:left w:val="none" w:sz="0" w:space="0" w:color="auto"/>
            <w:bottom w:val="none" w:sz="0" w:space="0" w:color="auto"/>
            <w:right w:val="none" w:sz="0" w:space="0" w:color="auto"/>
          </w:divBdr>
        </w:div>
        <w:div w:id="536313353">
          <w:marLeft w:val="576"/>
          <w:marRight w:val="0"/>
          <w:marTop w:val="120"/>
          <w:marBottom w:val="0"/>
          <w:divBdr>
            <w:top w:val="none" w:sz="0" w:space="0" w:color="auto"/>
            <w:left w:val="none" w:sz="0" w:space="0" w:color="auto"/>
            <w:bottom w:val="none" w:sz="0" w:space="0" w:color="auto"/>
            <w:right w:val="none" w:sz="0" w:space="0" w:color="auto"/>
          </w:divBdr>
        </w:div>
        <w:div w:id="113726224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4419733">
      <w:bodyDiv w:val="1"/>
      <w:marLeft w:val="0"/>
      <w:marRight w:val="0"/>
      <w:marTop w:val="0"/>
      <w:marBottom w:val="0"/>
      <w:divBdr>
        <w:top w:val="none" w:sz="0" w:space="0" w:color="auto"/>
        <w:left w:val="none" w:sz="0" w:space="0" w:color="auto"/>
        <w:bottom w:val="none" w:sz="0" w:space="0" w:color="auto"/>
        <w:right w:val="none" w:sz="0" w:space="0" w:color="auto"/>
      </w:divBdr>
      <w:divsChild>
        <w:div w:id="234976565">
          <w:marLeft w:val="0"/>
          <w:marRight w:val="0"/>
          <w:marTop w:val="0"/>
          <w:marBottom w:val="0"/>
          <w:divBdr>
            <w:top w:val="none" w:sz="0" w:space="0" w:color="auto"/>
            <w:left w:val="none" w:sz="0" w:space="0" w:color="auto"/>
            <w:bottom w:val="none" w:sz="0" w:space="0" w:color="auto"/>
            <w:right w:val="none" w:sz="0" w:space="0" w:color="auto"/>
          </w:divBdr>
          <w:divsChild>
            <w:div w:id="227033026">
              <w:marLeft w:val="0"/>
              <w:marRight w:val="0"/>
              <w:marTop w:val="0"/>
              <w:marBottom w:val="0"/>
              <w:divBdr>
                <w:top w:val="none" w:sz="0" w:space="0" w:color="auto"/>
                <w:left w:val="none" w:sz="0" w:space="0" w:color="auto"/>
                <w:bottom w:val="none" w:sz="0" w:space="0" w:color="auto"/>
                <w:right w:val="none" w:sz="0" w:space="0" w:color="auto"/>
              </w:divBdr>
              <w:divsChild>
                <w:div w:id="1767966340">
                  <w:marLeft w:val="0"/>
                  <w:marRight w:val="0"/>
                  <w:marTop w:val="0"/>
                  <w:marBottom w:val="0"/>
                  <w:divBdr>
                    <w:top w:val="none" w:sz="0" w:space="0" w:color="auto"/>
                    <w:left w:val="none" w:sz="0" w:space="0" w:color="auto"/>
                    <w:bottom w:val="none" w:sz="0" w:space="0" w:color="auto"/>
                    <w:right w:val="none" w:sz="0" w:space="0" w:color="auto"/>
                  </w:divBdr>
                  <w:divsChild>
                    <w:div w:id="105967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7016684">
      <w:bodyDiv w:val="1"/>
      <w:marLeft w:val="0"/>
      <w:marRight w:val="0"/>
      <w:marTop w:val="0"/>
      <w:marBottom w:val="0"/>
      <w:divBdr>
        <w:top w:val="none" w:sz="0" w:space="0" w:color="auto"/>
        <w:left w:val="none" w:sz="0" w:space="0" w:color="auto"/>
        <w:bottom w:val="none" w:sz="0" w:space="0" w:color="auto"/>
        <w:right w:val="none" w:sz="0" w:space="0" w:color="auto"/>
      </w:divBdr>
      <w:divsChild>
        <w:div w:id="1252659847">
          <w:marLeft w:val="576"/>
          <w:marRight w:val="0"/>
          <w:marTop w:val="120"/>
          <w:marBottom w:val="0"/>
          <w:divBdr>
            <w:top w:val="none" w:sz="0" w:space="0" w:color="auto"/>
            <w:left w:val="none" w:sz="0" w:space="0" w:color="auto"/>
            <w:bottom w:val="none" w:sz="0" w:space="0" w:color="auto"/>
            <w:right w:val="none" w:sz="0" w:space="0" w:color="auto"/>
          </w:divBdr>
        </w:div>
        <w:div w:id="1681737850">
          <w:marLeft w:val="576"/>
          <w:marRight w:val="0"/>
          <w:marTop w:val="120"/>
          <w:marBottom w:val="0"/>
          <w:divBdr>
            <w:top w:val="none" w:sz="0" w:space="0" w:color="auto"/>
            <w:left w:val="none" w:sz="0" w:space="0" w:color="auto"/>
            <w:bottom w:val="none" w:sz="0" w:space="0" w:color="auto"/>
            <w:right w:val="none" w:sz="0" w:space="0" w:color="auto"/>
          </w:divBdr>
        </w:div>
        <w:div w:id="2135714039">
          <w:marLeft w:val="576"/>
          <w:marRight w:val="0"/>
          <w:marTop w:val="120"/>
          <w:marBottom w:val="0"/>
          <w:divBdr>
            <w:top w:val="none" w:sz="0" w:space="0" w:color="auto"/>
            <w:left w:val="none" w:sz="0" w:space="0" w:color="auto"/>
            <w:bottom w:val="none" w:sz="0" w:space="0" w:color="auto"/>
            <w:right w:val="none" w:sz="0" w:space="0" w:color="auto"/>
          </w:divBdr>
        </w:div>
        <w:div w:id="169623010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7617173">
      <w:bodyDiv w:val="1"/>
      <w:marLeft w:val="0"/>
      <w:marRight w:val="0"/>
      <w:marTop w:val="0"/>
      <w:marBottom w:val="0"/>
      <w:divBdr>
        <w:top w:val="none" w:sz="0" w:space="0" w:color="auto"/>
        <w:left w:val="none" w:sz="0" w:space="0" w:color="auto"/>
        <w:bottom w:val="none" w:sz="0" w:space="0" w:color="auto"/>
        <w:right w:val="none" w:sz="0" w:space="0" w:color="auto"/>
      </w:divBdr>
      <w:divsChild>
        <w:div w:id="1759905427">
          <w:marLeft w:val="576"/>
          <w:marRight w:val="0"/>
          <w:marTop w:val="120"/>
          <w:marBottom w:val="0"/>
          <w:divBdr>
            <w:top w:val="none" w:sz="0" w:space="0" w:color="auto"/>
            <w:left w:val="none" w:sz="0" w:space="0" w:color="auto"/>
            <w:bottom w:val="none" w:sz="0" w:space="0" w:color="auto"/>
            <w:right w:val="none" w:sz="0" w:space="0" w:color="auto"/>
          </w:divBdr>
        </w:div>
        <w:div w:id="839781195">
          <w:marLeft w:val="576"/>
          <w:marRight w:val="0"/>
          <w:marTop w:val="120"/>
          <w:marBottom w:val="0"/>
          <w:divBdr>
            <w:top w:val="none" w:sz="0" w:space="0" w:color="auto"/>
            <w:left w:val="none" w:sz="0" w:space="0" w:color="auto"/>
            <w:bottom w:val="none" w:sz="0" w:space="0" w:color="auto"/>
            <w:right w:val="none" w:sz="0" w:space="0" w:color="auto"/>
          </w:divBdr>
        </w:div>
        <w:div w:id="1401365625">
          <w:marLeft w:val="576"/>
          <w:marRight w:val="0"/>
          <w:marTop w:val="120"/>
          <w:marBottom w:val="0"/>
          <w:divBdr>
            <w:top w:val="none" w:sz="0" w:space="0" w:color="auto"/>
            <w:left w:val="none" w:sz="0" w:space="0" w:color="auto"/>
            <w:bottom w:val="none" w:sz="0" w:space="0" w:color="auto"/>
            <w:right w:val="none" w:sz="0" w:space="0" w:color="auto"/>
          </w:divBdr>
        </w:div>
        <w:div w:id="1231422418">
          <w:marLeft w:val="576"/>
          <w:marRight w:val="0"/>
          <w:marTop w:val="120"/>
          <w:marBottom w:val="0"/>
          <w:divBdr>
            <w:top w:val="none" w:sz="0" w:space="0" w:color="auto"/>
            <w:left w:val="none" w:sz="0" w:space="0" w:color="auto"/>
            <w:bottom w:val="none" w:sz="0" w:space="0" w:color="auto"/>
            <w:right w:val="none" w:sz="0" w:space="0" w:color="auto"/>
          </w:divBdr>
        </w:div>
        <w:div w:id="565385202">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4087805">
      <w:bodyDiv w:val="1"/>
      <w:marLeft w:val="0"/>
      <w:marRight w:val="0"/>
      <w:marTop w:val="0"/>
      <w:marBottom w:val="0"/>
      <w:divBdr>
        <w:top w:val="none" w:sz="0" w:space="0" w:color="auto"/>
        <w:left w:val="none" w:sz="0" w:space="0" w:color="auto"/>
        <w:bottom w:val="none" w:sz="0" w:space="0" w:color="auto"/>
        <w:right w:val="none" w:sz="0" w:space="0" w:color="auto"/>
      </w:divBdr>
      <w:divsChild>
        <w:div w:id="1284918126">
          <w:marLeft w:val="576"/>
          <w:marRight w:val="0"/>
          <w:marTop w:val="120"/>
          <w:marBottom w:val="0"/>
          <w:divBdr>
            <w:top w:val="none" w:sz="0" w:space="0" w:color="auto"/>
            <w:left w:val="none" w:sz="0" w:space="0" w:color="auto"/>
            <w:bottom w:val="none" w:sz="0" w:space="0" w:color="auto"/>
            <w:right w:val="none" w:sz="0" w:space="0" w:color="auto"/>
          </w:divBdr>
        </w:div>
        <w:div w:id="1812820741">
          <w:marLeft w:val="576"/>
          <w:marRight w:val="0"/>
          <w:marTop w:val="120"/>
          <w:marBottom w:val="0"/>
          <w:divBdr>
            <w:top w:val="none" w:sz="0" w:space="0" w:color="auto"/>
            <w:left w:val="none" w:sz="0" w:space="0" w:color="auto"/>
            <w:bottom w:val="none" w:sz="0" w:space="0" w:color="auto"/>
            <w:right w:val="none" w:sz="0" w:space="0" w:color="auto"/>
          </w:divBdr>
        </w:div>
        <w:div w:id="852374737">
          <w:marLeft w:val="576"/>
          <w:marRight w:val="0"/>
          <w:marTop w:val="120"/>
          <w:marBottom w:val="0"/>
          <w:divBdr>
            <w:top w:val="none" w:sz="0" w:space="0" w:color="auto"/>
            <w:left w:val="none" w:sz="0" w:space="0" w:color="auto"/>
            <w:bottom w:val="none" w:sz="0" w:space="0" w:color="auto"/>
            <w:right w:val="none" w:sz="0" w:space="0" w:color="auto"/>
          </w:divBdr>
        </w:div>
        <w:div w:id="995455489">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8564762">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6781008">
      <w:bodyDiv w:val="1"/>
      <w:marLeft w:val="0"/>
      <w:marRight w:val="0"/>
      <w:marTop w:val="0"/>
      <w:marBottom w:val="0"/>
      <w:divBdr>
        <w:top w:val="none" w:sz="0" w:space="0" w:color="auto"/>
        <w:left w:val="none" w:sz="0" w:space="0" w:color="auto"/>
        <w:bottom w:val="none" w:sz="0" w:space="0" w:color="auto"/>
        <w:right w:val="none" w:sz="0" w:space="0" w:color="auto"/>
      </w:divBdr>
      <w:divsChild>
        <w:div w:id="1675958648">
          <w:marLeft w:val="576"/>
          <w:marRight w:val="0"/>
          <w:marTop w:val="120"/>
          <w:marBottom w:val="0"/>
          <w:divBdr>
            <w:top w:val="none" w:sz="0" w:space="0" w:color="auto"/>
            <w:left w:val="none" w:sz="0" w:space="0" w:color="auto"/>
            <w:bottom w:val="none" w:sz="0" w:space="0" w:color="auto"/>
            <w:right w:val="none" w:sz="0" w:space="0" w:color="auto"/>
          </w:divBdr>
        </w:div>
        <w:div w:id="241379842">
          <w:marLeft w:val="576"/>
          <w:marRight w:val="0"/>
          <w:marTop w:val="120"/>
          <w:marBottom w:val="0"/>
          <w:divBdr>
            <w:top w:val="none" w:sz="0" w:space="0" w:color="auto"/>
            <w:left w:val="none" w:sz="0" w:space="0" w:color="auto"/>
            <w:bottom w:val="none" w:sz="0" w:space="0" w:color="auto"/>
            <w:right w:val="none" w:sz="0" w:space="0" w:color="auto"/>
          </w:divBdr>
        </w:div>
        <w:div w:id="455372293">
          <w:marLeft w:val="576"/>
          <w:marRight w:val="0"/>
          <w:marTop w:val="120"/>
          <w:marBottom w:val="0"/>
          <w:divBdr>
            <w:top w:val="none" w:sz="0" w:space="0" w:color="auto"/>
            <w:left w:val="none" w:sz="0" w:space="0" w:color="auto"/>
            <w:bottom w:val="none" w:sz="0" w:space="0" w:color="auto"/>
            <w:right w:val="none" w:sz="0" w:space="0" w:color="auto"/>
          </w:divBdr>
        </w:div>
        <w:div w:id="145486058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9424760">
      <w:bodyDiv w:val="1"/>
      <w:marLeft w:val="0"/>
      <w:marRight w:val="0"/>
      <w:marTop w:val="0"/>
      <w:marBottom w:val="0"/>
      <w:divBdr>
        <w:top w:val="none" w:sz="0" w:space="0" w:color="auto"/>
        <w:left w:val="none" w:sz="0" w:space="0" w:color="auto"/>
        <w:bottom w:val="none" w:sz="0" w:space="0" w:color="auto"/>
        <w:right w:val="none" w:sz="0" w:space="0" w:color="auto"/>
      </w:divBdr>
      <w:divsChild>
        <w:div w:id="1291593012">
          <w:marLeft w:val="576"/>
          <w:marRight w:val="0"/>
          <w:marTop w:val="120"/>
          <w:marBottom w:val="0"/>
          <w:divBdr>
            <w:top w:val="none" w:sz="0" w:space="0" w:color="auto"/>
            <w:left w:val="none" w:sz="0" w:space="0" w:color="auto"/>
            <w:bottom w:val="none" w:sz="0" w:space="0" w:color="auto"/>
            <w:right w:val="none" w:sz="0" w:space="0" w:color="auto"/>
          </w:divBdr>
        </w:div>
        <w:div w:id="1340231090">
          <w:marLeft w:val="576"/>
          <w:marRight w:val="0"/>
          <w:marTop w:val="120"/>
          <w:marBottom w:val="0"/>
          <w:divBdr>
            <w:top w:val="none" w:sz="0" w:space="0" w:color="auto"/>
            <w:left w:val="none" w:sz="0" w:space="0" w:color="auto"/>
            <w:bottom w:val="none" w:sz="0" w:space="0" w:color="auto"/>
            <w:right w:val="none" w:sz="0" w:space="0" w:color="auto"/>
          </w:divBdr>
        </w:div>
        <w:div w:id="1392844869">
          <w:marLeft w:val="576"/>
          <w:marRight w:val="0"/>
          <w:marTop w:val="120"/>
          <w:marBottom w:val="0"/>
          <w:divBdr>
            <w:top w:val="none" w:sz="0" w:space="0" w:color="auto"/>
            <w:left w:val="none" w:sz="0" w:space="0" w:color="auto"/>
            <w:bottom w:val="none" w:sz="0" w:space="0" w:color="auto"/>
            <w:right w:val="none" w:sz="0" w:space="0" w:color="auto"/>
          </w:divBdr>
        </w:div>
        <w:div w:id="2117367605">
          <w:marLeft w:val="576"/>
          <w:marRight w:val="0"/>
          <w:marTop w:val="120"/>
          <w:marBottom w:val="0"/>
          <w:divBdr>
            <w:top w:val="none" w:sz="0" w:space="0" w:color="auto"/>
            <w:left w:val="none" w:sz="0" w:space="0" w:color="auto"/>
            <w:bottom w:val="none" w:sz="0" w:space="0" w:color="auto"/>
            <w:right w:val="none" w:sz="0" w:space="0" w:color="auto"/>
          </w:divBdr>
        </w:div>
        <w:div w:id="1421948798">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14</Pages>
  <Words>1828</Words>
  <Characters>10425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2021-06-21T11:14:00Z</dcterms:modified>
</cp:coreProperties>
</file>