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86189" w:rsidRDefault="00F86189" w:rsidP="00F86189">
      <w:pPr>
        <w:spacing w:line="360" w:lineRule="auto"/>
        <w:jc w:val="center"/>
        <w:rPr>
          <w:rFonts w:ascii="Times New Roman" w:hAnsi="Times New Roman" w:cs="Times New Roman"/>
          <w:b/>
          <w:sz w:val="44"/>
          <w:szCs w:val="44"/>
        </w:rPr>
      </w:pPr>
      <w:r w:rsidRPr="00F86189">
        <w:rPr>
          <w:rFonts w:ascii="Times New Roman" w:hAnsi="Times New Roman" w:cs="Times New Roman"/>
          <w:b/>
          <w:sz w:val="44"/>
          <w:szCs w:val="44"/>
        </w:rPr>
        <w:t>Joint Design of Communication, Wireless Energy Transfer, and Control for Swarm Autonomous Underwater Vehicles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86189" w:rsidRDefault="00F86189" w:rsidP="00E53AA4">
      <w:pPr>
        <w:spacing w:line="360" w:lineRule="auto"/>
        <w:jc w:val="both"/>
        <w:rPr>
          <w:rFonts w:ascii="Times New Roman" w:hAnsi="Times New Roman" w:cs="Times New Roman"/>
          <w:b/>
          <w:sz w:val="44"/>
          <w:szCs w:val="44"/>
        </w:rPr>
      </w:pPr>
    </w:p>
    <w:p w:rsidR="00F86189" w:rsidRDefault="00F8618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86189" w:rsidRPr="00F86189" w:rsidRDefault="00F86189" w:rsidP="00F86189">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F86189">
        <w:rPr>
          <w:rFonts w:ascii="Times New Roman" w:eastAsia="Times New Roman" w:hAnsi="Times New Roman" w:cs="Times New Roman"/>
          <w:color w:val="333333"/>
          <w:sz w:val="32"/>
          <w:szCs w:val="32"/>
          <w:lang w:val="en-IN" w:eastAsia="en-IN" w:bidi="ta-IN"/>
        </w:rPr>
        <w:t>A swarm of Autonomous Underwater Vehicles (AUVs) can provide richer spatial-temporal information than the traditional single-robot system, which can be used for underwater mapping, exploration, target tracking, among others. However, the limitation of AUVs’ battery cannot support persistent services, which restricts AUVs’ operating range and mission duration. In this paper, a mobile underwater charging solution is developed that can continuously recharge a swarm of AUVs by using a wireless mobile charger. Magnetic induction-based communication and wireless energy transfer are employed. This paper first shows that by using tri-axis coils, reliable wireless communication and wireless energy transfer without coil orientation losses can be obtained. After that, wireless communication, motion control, and wireless energy transfer are jointly designed for a swarm of mission-driven AUVs. In particular, optimal continuous motion controllers are developed for AUVs to avoid intra-swarm collisions and networking protocols are designed to optimally allocate resources for wireless communication and wireless energy transfer. The proposed approach can guide AUVs to their destinations, while maintaining wireless network integrity and maximizing wireless energy transfer efficiency, upon which the constraints on AUVs’ batteries can be eliminated and cheaper and smaller AUVs can be employed for various underwater applications.</w:t>
      </w:r>
    </w:p>
    <w:p w:rsidR="00491919" w:rsidRDefault="001C4FD2" w:rsidP="00F86189">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272717">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72717" w:rsidRDefault="00804434" w:rsidP="0027271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72717">
        <w:rPr>
          <w:rFonts w:ascii="Times New Roman" w:hAnsi="Times New Roman" w:cs="Times New Roman"/>
          <w:sz w:val="32"/>
          <w:szCs w:val="32"/>
          <w:lang w:val="en-IN"/>
        </w:rPr>
        <w:t xml:space="preserve">The development of smart mobile sensor network that provides node localisation as a service for an existent acoustic network was discussed in </w:t>
      </w:r>
      <w:r w:rsidRPr="00272717">
        <w:rPr>
          <w:rFonts w:ascii="Times New Roman" w:hAnsi="Times New Roman" w:cs="Times New Roman"/>
          <w:sz w:val="32"/>
          <w:szCs w:val="32"/>
        </w:rPr>
        <w:t>.</w:t>
      </w:r>
    </w:p>
    <w:p w:rsidR="00000000" w:rsidRPr="00272717" w:rsidRDefault="00804434" w:rsidP="0027271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72717">
        <w:rPr>
          <w:rFonts w:ascii="Times New Roman" w:hAnsi="Times New Roman" w:cs="Times New Roman"/>
          <w:sz w:val="32"/>
          <w:szCs w:val="32"/>
          <w:lang w:val="en-IN"/>
        </w:rPr>
        <w:t>All closed-form solutions have</w:t>
      </w:r>
      <w:r w:rsidRPr="00272717">
        <w:rPr>
          <w:rFonts w:ascii="Times New Roman" w:hAnsi="Times New Roman" w:cs="Times New Roman"/>
          <w:sz w:val="32"/>
          <w:szCs w:val="32"/>
          <w:lang w:val="en-IN"/>
        </w:rPr>
        <w:t xml:space="preserve"> relatively low computational complexity and they do not accommodate the situation when a solution does not exist. </w:t>
      </w:r>
    </w:p>
    <w:p w:rsidR="00000000" w:rsidRPr="00272717" w:rsidRDefault="00804434" w:rsidP="0027271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72717">
        <w:rPr>
          <w:rFonts w:ascii="Times New Roman" w:hAnsi="Times New Roman" w:cs="Times New Roman"/>
          <w:sz w:val="32"/>
          <w:szCs w:val="32"/>
          <w:lang w:val="en-IN"/>
        </w:rPr>
        <w:t xml:space="preserve">In contrast, substantial efforts are needed when integrating new localisation methods in an existent EKF-based navigation for two reasons: </w:t>
      </w:r>
      <w:r w:rsidRPr="00272717">
        <w:rPr>
          <w:rFonts w:ascii="Times New Roman" w:hAnsi="Times New Roman" w:cs="Times New Roman"/>
          <w:sz w:val="32"/>
          <w:szCs w:val="32"/>
          <w:lang w:val="en-IN"/>
        </w:rPr>
        <w:t xml:space="preserve">Gaussian error modelling; and, the entire filter re-implementation to expand the covariance matrix and the state vector.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72717" w:rsidRDefault="00804434" w:rsidP="00272717">
      <w:pPr>
        <w:numPr>
          <w:ilvl w:val="0"/>
          <w:numId w:val="45"/>
        </w:numPr>
        <w:spacing w:line="360" w:lineRule="auto"/>
        <w:jc w:val="both"/>
        <w:rPr>
          <w:rFonts w:ascii="Times New Roman" w:hAnsi="Times New Roman" w:cs="Times New Roman"/>
          <w:bCs/>
          <w:sz w:val="32"/>
          <w:szCs w:val="32"/>
          <w:lang w:val="en-IN"/>
        </w:rPr>
      </w:pPr>
      <w:r w:rsidRPr="00272717">
        <w:rPr>
          <w:rFonts w:ascii="Times New Roman" w:hAnsi="Times New Roman" w:cs="Times New Roman"/>
          <w:bCs/>
          <w:sz w:val="32"/>
          <w:szCs w:val="32"/>
          <w:lang w:val="en-IN"/>
        </w:rPr>
        <w:t>In this paper, the problem of joint communication and control is studied for a swarm of three cellular-connected UAVs positioned in a</w:t>
      </w:r>
      <w:r w:rsidRPr="00272717">
        <w:rPr>
          <w:rFonts w:ascii="Times New Roman" w:hAnsi="Times New Roman" w:cs="Times New Roman"/>
          <w:bCs/>
          <w:sz w:val="32"/>
          <w:szCs w:val="32"/>
          <w:lang w:val="en-IN"/>
        </w:rPr>
        <w:t xml:space="preserve"> triangle formation. </w:t>
      </w:r>
    </w:p>
    <w:p w:rsidR="00000000" w:rsidRPr="00272717" w:rsidRDefault="00804434" w:rsidP="00272717">
      <w:pPr>
        <w:numPr>
          <w:ilvl w:val="0"/>
          <w:numId w:val="45"/>
        </w:numPr>
        <w:spacing w:line="360" w:lineRule="auto"/>
        <w:jc w:val="both"/>
        <w:rPr>
          <w:rFonts w:ascii="Times New Roman" w:hAnsi="Times New Roman" w:cs="Times New Roman"/>
          <w:bCs/>
          <w:sz w:val="32"/>
          <w:szCs w:val="32"/>
          <w:lang w:val="en-IN"/>
        </w:rPr>
      </w:pPr>
      <w:r w:rsidRPr="00272717">
        <w:rPr>
          <w:rFonts w:ascii="Times New Roman" w:hAnsi="Times New Roman" w:cs="Times New Roman"/>
          <w:bCs/>
          <w:sz w:val="32"/>
          <w:szCs w:val="32"/>
          <w:lang w:val="en-IN"/>
        </w:rPr>
        <w:t>However, prior works, such as  and, ignore the impact of wireless system on the stability of the UAV and solely focus on the communication system design.</w:t>
      </w:r>
    </w:p>
    <w:p w:rsidR="00000000" w:rsidRPr="00272717" w:rsidRDefault="00804434" w:rsidP="00272717">
      <w:pPr>
        <w:numPr>
          <w:ilvl w:val="0"/>
          <w:numId w:val="45"/>
        </w:numPr>
        <w:spacing w:line="360" w:lineRule="auto"/>
        <w:jc w:val="both"/>
        <w:rPr>
          <w:rFonts w:ascii="Times New Roman" w:hAnsi="Times New Roman" w:cs="Times New Roman"/>
          <w:bCs/>
          <w:sz w:val="32"/>
          <w:szCs w:val="32"/>
          <w:lang w:val="en-IN"/>
        </w:rPr>
      </w:pPr>
      <w:r w:rsidRPr="00272717">
        <w:rPr>
          <w:rFonts w:ascii="Times New Roman" w:hAnsi="Times New Roman" w:cs="Times New Roman"/>
          <w:bCs/>
          <w:sz w:val="32"/>
          <w:szCs w:val="32"/>
          <w:lang w:val="en-IN"/>
        </w:rPr>
        <w:t>For the swarm of UAVs, the delayed information received from the wireless link</w:t>
      </w:r>
      <w:r w:rsidRPr="00272717">
        <w:rPr>
          <w:rFonts w:ascii="Times New Roman" w:hAnsi="Times New Roman" w:cs="Times New Roman"/>
          <w:bCs/>
          <w:sz w:val="32"/>
          <w:szCs w:val="32"/>
          <w:lang w:val="en-IN"/>
        </w:rPr>
        <w:t xml:space="preserve">s can negatively impact the control system’s ability to coordinate the movements. </w:t>
      </w:r>
    </w:p>
    <w:p w:rsidR="00000000" w:rsidRPr="00272717" w:rsidRDefault="00804434" w:rsidP="00272717">
      <w:pPr>
        <w:numPr>
          <w:ilvl w:val="0"/>
          <w:numId w:val="45"/>
        </w:numPr>
        <w:spacing w:line="360" w:lineRule="auto"/>
        <w:jc w:val="both"/>
        <w:rPr>
          <w:rFonts w:ascii="Times New Roman" w:hAnsi="Times New Roman" w:cs="Times New Roman"/>
          <w:bCs/>
          <w:sz w:val="32"/>
          <w:szCs w:val="32"/>
          <w:lang w:val="en-IN"/>
        </w:rPr>
      </w:pPr>
      <w:r w:rsidRPr="00272717">
        <w:rPr>
          <w:rFonts w:ascii="Times New Roman" w:hAnsi="Times New Roman" w:cs="Times New Roman"/>
          <w:bCs/>
          <w:sz w:val="32"/>
          <w:szCs w:val="32"/>
          <w:lang w:val="en-IN"/>
        </w:rPr>
        <w:lastRenderedPageBreak/>
        <w:t>We then study the impact of interference on the reliability performance of the wireless network and finally obtain the design guideline of formulating a stable triangle for</w:t>
      </w:r>
      <w:r w:rsidRPr="00272717">
        <w:rPr>
          <w:rFonts w:ascii="Times New Roman" w:hAnsi="Times New Roman" w:cs="Times New Roman"/>
          <w:bCs/>
          <w:sz w:val="32"/>
          <w:szCs w:val="32"/>
          <w:lang w:val="en-IN"/>
        </w:rPr>
        <w:t>mation for a swarm of three UAV</w:t>
      </w:r>
      <w:r w:rsidR="00272717" w:rsidRPr="00272717">
        <w:rPr>
          <w:rFonts w:ascii="Times New Roman" w:hAnsi="Times New Roman" w:cs="Times New Roman"/>
          <w:bCs/>
          <w:sz w:val="32"/>
          <w:szCs w:val="32"/>
          <w:lang w:val="en-IN"/>
        </w:rPr>
        <w:t>.</w:t>
      </w:r>
      <w:r w:rsidRPr="00272717">
        <w:rPr>
          <w:rFonts w:ascii="Times New Roman" w:hAnsi="Times New Roman" w:cs="Times New Roman"/>
          <w:bCs/>
          <w:sz w:val="32"/>
          <w:szCs w:val="32"/>
        </w:rPr>
        <w:t xml:space="preserve"> </w:t>
      </w:r>
    </w:p>
    <w:p w:rsidR="000B33B0" w:rsidRPr="00272717" w:rsidRDefault="006A300A" w:rsidP="00272717">
      <w:pPr>
        <w:spacing w:line="360" w:lineRule="auto"/>
        <w:jc w:val="both"/>
        <w:rPr>
          <w:rFonts w:ascii="Times New Roman" w:eastAsia="Times New Roman" w:hAnsi="Times New Roman" w:cs="Times New Roman"/>
          <w:sz w:val="32"/>
          <w:szCs w:val="32"/>
        </w:rPr>
      </w:pPr>
      <w:r w:rsidRPr="00272717">
        <w:rPr>
          <w:rFonts w:ascii="Times New Roman" w:hAnsi="Times New Roman" w:cs="Times New Roman"/>
          <w:b/>
          <w:sz w:val="36"/>
          <w:szCs w:val="36"/>
        </w:rPr>
        <w:t xml:space="preserve">2.2. PROPOSED </w:t>
      </w:r>
      <w:r w:rsidR="000B33B0" w:rsidRPr="00272717">
        <w:rPr>
          <w:rFonts w:ascii="Times New Roman" w:hAnsi="Times New Roman" w:cs="Times New Roman"/>
          <w:b/>
          <w:sz w:val="36"/>
          <w:szCs w:val="36"/>
        </w:rPr>
        <w:t xml:space="preserve">SYSTEM </w:t>
      </w:r>
    </w:p>
    <w:p w:rsidR="00272717" w:rsidRPr="00272717" w:rsidRDefault="00272717" w:rsidP="00272717">
      <w:pPr>
        <w:pStyle w:val="NormalWeb"/>
        <w:numPr>
          <w:ilvl w:val="0"/>
          <w:numId w:val="46"/>
        </w:numPr>
        <w:spacing w:before="0" w:beforeAutospacing="0" w:after="0" w:afterAutospacing="0" w:line="360" w:lineRule="auto"/>
        <w:ind w:left="426"/>
        <w:jc w:val="both"/>
        <w:rPr>
          <w:sz w:val="32"/>
          <w:szCs w:val="32"/>
        </w:rPr>
      </w:pPr>
      <w:r w:rsidRPr="00272717">
        <w:rPr>
          <w:sz w:val="32"/>
          <w:szCs w:val="32"/>
        </w:rPr>
        <w:t xml:space="preserve">A behaviour-based cooperative algorithm for a mobile sensor node was proposed in , where each sensor node is mounted on an AUV. </w:t>
      </w:r>
    </w:p>
    <w:p w:rsidR="00272717" w:rsidRPr="00272717" w:rsidRDefault="00272717" w:rsidP="00272717">
      <w:pPr>
        <w:pStyle w:val="NormalWeb"/>
        <w:numPr>
          <w:ilvl w:val="0"/>
          <w:numId w:val="46"/>
        </w:numPr>
        <w:spacing w:before="0" w:beforeAutospacing="0" w:after="0" w:afterAutospacing="0" w:line="360" w:lineRule="auto"/>
        <w:ind w:left="426"/>
        <w:jc w:val="both"/>
        <w:rPr>
          <w:sz w:val="32"/>
          <w:szCs w:val="32"/>
        </w:rPr>
      </w:pPr>
      <w:r w:rsidRPr="00272717">
        <w:rPr>
          <w:sz w:val="32"/>
          <w:szCs w:val="32"/>
        </w:rPr>
        <w:t>Simplicity, flexibility, and scalability are the main three advantages that are inherent in the proposed localisation framework when compared to other traditional and commonly adopted underwater localisation methods, such as the Extended Kalman Filter.</w:t>
      </w:r>
    </w:p>
    <w:p w:rsidR="00272717" w:rsidRPr="00272717" w:rsidRDefault="00272717" w:rsidP="00272717">
      <w:pPr>
        <w:pStyle w:val="NormalWeb"/>
        <w:numPr>
          <w:ilvl w:val="0"/>
          <w:numId w:val="46"/>
        </w:numPr>
        <w:spacing w:before="0" w:beforeAutospacing="0" w:after="0" w:afterAutospacing="0" w:line="360" w:lineRule="auto"/>
        <w:ind w:left="426"/>
        <w:jc w:val="both"/>
        <w:rPr>
          <w:sz w:val="32"/>
          <w:szCs w:val="32"/>
        </w:rPr>
      </w:pPr>
      <w:r w:rsidRPr="00272717">
        <w:rPr>
          <w:sz w:val="32"/>
          <w:szCs w:val="32"/>
        </w:rPr>
        <w:t>A centralised Extended Kalman Filter (EKF) algorithm was proposed in , where the algorithm has access to all sensor data, including range measurements, to reduce the AUV’s location estimate uncertainty.</w:t>
      </w:r>
    </w:p>
    <w:p w:rsidR="00272717" w:rsidRPr="00272717" w:rsidRDefault="00272717" w:rsidP="00272717">
      <w:pPr>
        <w:pStyle w:val="NormalWeb"/>
        <w:numPr>
          <w:ilvl w:val="0"/>
          <w:numId w:val="46"/>
        </w:numPr>
        <w:spacing w:before="0" w:beforeAutospacing="0" w:after="0" w:afterAutospacing="0" w:line="360" w:lineRule="auto"/>
        <w:ind w:left="426"/>
        <w:jc w:val="both"/>
        <w:rPr>
          <w:sz w:val="32"/>
          <w:szCs w:val="32"/>
        </w:rPr>
      </w:pPr>
      <w:r w:rsidRPr="00272717">
        <w:rPr>
          <w:sz w:val="32"/>
          <w:szCs w:val="32"/>
        </w:rPr>
        <w:t>A decentralised approach was proposed in, where the Extended Information Filter (EIF) is utilised in order to enhance the performance of the algorithm that was proposed in.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72717" w:rsidRDefault="00804434" w:rsidP="0027271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72717">
        <w:rPr>
          <w:rFonts w:ascii="Times New Roman" w:eastAsia="AdvGulliv-R" w:hAnsi="Times New Roman" w:cs="Times New Roman"/>
          <w:bCs/>
          <w:sz w:val="32"/>
          <w:szCs w:val="32"/>
          <w:lang w:val="en-IN"/>
        </w:rPr>
        <w:t>To characterize the performance of the wireless system, we introduce a notion of reliability for the wireless system.</w:t>
      </w:r>
    </w:p>
    <w:p w:rsidR="00000000" w:rsidRPr="00272717" w:rsidRDefault="00804434" w:rsidP="0027271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72717">
        <w:rPr>
          <w:rFonts w:ascii="Times New Roman" w:eastAsia="AdvGulliv-R" w:hAnsi="Times New Roman" w:cs="Times New Roman"/>
          <w:bCs/>
          <w:sz w:val="32"/>
          <w:szCs w:val="32"/>
          <w:lang w:val="en-IN"/>
        </w:rPr>
        <w:t>The reliability performance of the wireless network with different densities of interfering UAVs when the</w:t>
      </w:r>
      <w:r w:rsidRPr="00272717">
        <w:rPr>
          <w:rFonts w:ascii="Times New Roman" w:eastAsia="AdvGulliv-R" w:hAnsi="Times New Roman" w:cs="Times New Roman"/>
          <w:bCs/>
          <w:sz w:val="32"/>
          <w:szCs w:val="32"/>
          <w:lang w:val="en-IN"/>
        </w:rPr>
        <w:t xml:space="preserve"> spacing target increases.</w:t>
      </w:r>
    </w:p>
    <w:p w:rsidR="00000000" w:rsidRPr="00272717" w:rsidRDefault="00804434" w:rsidP="0027271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72717">
        <w:rPr>
          <w:rFonts w:ascii="Times New Roman" w:eastAsia="AdvGulliv-R" w:hAnsi="Times New Roman" w:cs="Times New Roman"/>
          <w:bCs/>
          <w:sz w:val="32"/>
          <w:szCs w:val="32"/>
          <w:lang w:val="en-IN"/>
        </w:rPr>
        <w:lastRenderedPageBreak/>
        <w:t>Also, in, groups of UAVs have been used to create a reconfigurable antenna array in the sky so as to provide wireless service to ground users.</w:t>
      </w:r>
    </w:p>
    <w:p w:rsidR="00000000" w:rsidRPr="00272717" w:rsidRDefault="00804434" w:rsidP="0027271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72717">
        <w:rPr>
          <w:rFonts w:ascii="Times New Roman" w:eastAsia="AdvGulliv-R" w:hAnsi="Times New Roman" w:cs="Times New Roman"/>
          <w:bCs/>
          <w:sz w:val="32"/>
          <w:szCs w:val="32"/>
          <w:lang w:val="en-IN"/>
        </w:rPr>
        <w:t>This threshold can, in turn, be used to identify the reliability requirement for the</w:t>
      </w:r>
      <w:r w:rsidRPr="00272717">
        <w:rPr>
          <w:rFonts w:ascii="Times New Roman" w:eastAsia="AdvGulliv-R" w:hAnsi="Times New Roman" w:cs="Times New Roman"/>
          <w:bCs/>
          <w:sz w:val="32"/>
          <w:szCs w:val="32"/>
          <w:lang w:val="en-IN"/>
        </w:rPr>
        <w:t xml:space="preserve"> wireless communication system. In particular, we use stochastic geometry to mathematically characterize the reliability of the wireless network.</w:t>
      </w:r>
    </w:p>
    <w:p w:rsidR="00000000" w:rsidRPr="00272717" w:rsidRDefault="00804434" w:rsidP="0027271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72717">
        <w:rPr>
          <w:rFonts w:ascii="Times New Roman" w:eastAsia="AdvGulliv-R" w:hAnsi="Times New Roman" w:cs="Times New Roman"/>
          <w:bCs/>
          <w:sz w:val="32"/>
          <w:szCs w:val="32"/>
          <w:lang w:val="en-IN"/>
        </w:rPr>
        <w:t>We have used stochastic geometry to derive the mathematical expression for the reliability of the wireless sy</w:t>
      </w:r>
      <w:r w:rsidRPr="00272717">
        <w:rPr>
          <w:rFonts w:ascii="Times New Roman" w:eastAsia="AdvGulliv-R" w:hAnsi="Times New Roman" w:cs="Times New Roman"/>
          <w:bCs/>
          <w:sz w:val="32"/>
          <w:szCs w:val="32"/>
          <w:lang w:val="en-IN"/>
        </w:rPr>
        <w:t xml:space="preserve">stem, defined as the probability of meeting the control system’s delay requirements.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A31C4" w:rsidRDefault="00272717" w:rsidP="00E53AA4">
            <w:pPr>
              <w:tabs>
                <w:tab w:val="left" w:pos="720"/>
              </w:tabs>
              <w:spacing w:after="100" w:line="360" w:lineRule="auto"/>
              <w:jc w:val="both"/>
              <w:rPr>
                <w:rFonts w:ascii="Times New Roman" w:hAnsi="Times New Roman" w:cs="Times New Roman"/>
                <w:sz w:val="28"/>
                <w:szCs w:val="28"/>
              </w:rPr>
            </w:pPr>
            <w:r w:rsidRPr="00FA31C4">
              <w:rPr>
                <w:rFonts w:ascii="Times New Roman" w:hAnsi="Times New Roman" w:cs="Times New Roman"/>
                <w:sz w:val="28"/>
                <w:szCs w:val="28"/>
              </w:rPr>
              <w:t>A tutorial on UAVs for wireless networks: Applications, challenges, and open problems</w:t>
            </w:r>
          </w:p>
        </w:tc>
        <w:tc>
          <w:tcPr>
            <w:tcW w:w="3192" w:type="dxa"/>
          </w:tcPr>
          <w:p w:rsidR="000C407B" w:rsidRPr="00FA31C4" w:rsidRDefault="00272717" w:rsidP="00272717">
            <w:pPr>
              <w:tabs>
                <w:tab w:val="left" w:pos="720"/>
              </w:tabs>
              <w:spacing w:after="100" w:line="360" w:lineRule="auto"/>
              <w:jc w:val="both"/>
              <w:rPr>
                <w:rFonts w:ascii="Times New Roman" w:hAnsi="Times New Roman" w:cs="Times New Roman"/>
                <w:sz w:val="28"/>
                <w:szCs w:val="28"/>
              </w:rPr>
            </w:pPr>
            <w:r w:rsidRPr="00FA31C4">
              <w:rPr>
                <w:rFonts w:ascii="Times New Roman" w:hAnsi="Times New Roman" w:cs="Times New Roman"/>
                <w:sz w:val="28"/>
                <w:szCs w:val="28"/>
              </w:rPr>
              <w:t xml:space="preserve">M. Mozaffari, W. Saad, M. Bennis, Y.-H. Nam, and M. Debbah, </w:t>
            </w:r>
          </w:p>
        </w:tc>
        <w:tc>
          <w:tcPr>
            <w:tcW w:w="3192" w:type="dxa"/>
          </w:tcPr>
          <w:p w:rsidR="000C407B" w:rsidRPr="00FA31C4" w:rsidRDefault="00272717" w:rsidP="00E53AA4">
            <w:pPr>
              <w:tabs>
                <w:tab w:val="left" w:pos="720"/>
              </w:tabs>
              <w:spacing w:after="100" w:line="360" w:lineRule="auto"/>
              <w:jc w:val="both"/>
              <w:rPr>
                <w:rFonts w:ascii="Times New Roman" w:hAnsi="Times New Roman" w:cs="Times New Roman"/>
                <w:sz w:val="28"/>
                <w:szCs w:val="28"/>
              </w:rPr>
            </w:pPr>
            <w:r w:rsidRPr="00FA31C4">
              <w:rPr>
                <w:rFonts w:ascii="Times New Roman" w:hAnsi="Times New Roman" w:cs="Times New Roman"/>
                <w:color w:val="333333"/>
                <w:sz w:val="28"/>
                <w:szCs w:val="28"/>
                <w:shd w:val="clear" w:color="auto" w:fill="FFFFFF"/>
              </w:rPr>
              <w:t>The use of flying platforms such as unmanned aerial vehicles (UAVs), popularly known as drones, is rapidly growing. </w:t>
            </w:r>
          </w:p>
        </w:tc>
      </w:tr>
      <w:tr w:rsidR="000C407B" w:rsidTr="000C407B">
        <w:trPr>
          <w:trHeight w:val="2942"/>
        </w:trPr>
        <w:tc>
          <w:tcPr>
            <w:tcW w:w="3192" w:type="dxa"/>
          </w:tcPr>
          <w:p w:rsidR="000C407B" w:rsidRPr="00FA31C4" w:rsidRDefault="00272717" w:rsidP="00E53AA4">
            <w:pPr>
              <w:tabs>
                <w:tab w:val="left" w:pos="720"/>
              </w:tabs>
              <w:spacing w:after="100" w:line="360" w:lineRule="auto"/>
              <w:jc w:val="both"/>
              <w:rPr>
                <w:rFonts w:ascii="Times New Roman" w:hAnsi="Times New Roman" w:cs="Times New Roman"/>
                <w:sz w:val="28"/>
                <w:szCs w:val="28"/>
              </w:rPr>
            </w:pPr>
            <w:r w:rsidRPr="00FA31C4">
              <w:rPr>
                <w:rFonts w:ascii="Times New Roman" w:hAnsi="Times New Roman" w:cs="Times New Roman"/>
                <w:sz w:val="28"/>
                <w:szCs w:val="28"/>
              </w:rPr>
              <w:t>Drones: Designed for product delivery</w:t>
            </w:r>
          </w:p>
        </w:tc>
        <w:tc>
          <w:tcPr>
            <w:tcW w:w="3192" w:type="dxa"/>
          </w:tcPr>
          <w:p w:rsidR="000C407B" w:rsidRPr="00FA31C4" w:rsidRDefault="00272717" w:rsidP="00272717">
            <w:pPr>
              <w:tabs>
                <w:tab w:val="left" w:pos="720"/>
              </w:tabs>
              <w:spacing w:after="100" w:line="360" w:lineRule="auto"/>
              <w:jc w:val="both"/>
              <w:rPr>
                <w:rFonts w:ascii="Times New Roman" w:hAnsi="Times New Roman" w:cs="Times New Roman"/>
                <w:sz w:val="28"/>
                <w:szCs w:val="28"/>
              </w:rPr>
            </w:pPr>
            <w:r w:rsidRPr="00FA31C4">
              <w:rPr>
                <w:rFonts w:ascii="Times New Roman" w:hAnsi="Times New Roman" w:cs="Times New Roman"/>
                <w:sz w:val="28"/>
                <w:szCs w:val="28"/>
              </w:rPr>
              <w:t xml:space="preserve">D. Bamburry, </w:t>
            </w:r>
          </w:p>
        </w:tc>
        <w:tc>
          <w:tcPr>
            <w:tcW w:w="3192" w:type="dxa"/>
          </w:tcPr>
          <w:p w:rsidR="000C407B" w:rsidRPr="00FA31C4" w:rsidRDefault="00272717" w:rsidP="00E53AA4">
            <w:pPr>
              <w:tabs>
                <w:tab w:val="left" w:pos="720"/>
              </w:tabs>
              <w:spacing w:after="100" w:line="360" w:lineRule="auto"/>
              <w:jc w:val="both"/>
              <w:rPr>
                <w:rFonts w:ascii="Times New Roman" w:hAnsi="Times New Roman" w:cs="Times New Roman"/>
                <w:sz w:val="28"/>
                <w:szCs w:val="28"/>
              </w:rPr>
            </w:pPr>
            <w:r w:rsidRPr="00FA31C4">
              <w:rPr>
                <w:rFonts w:ascii="Times New Roman" w:hAnsi="Times New Roman" w:cs="Times New Roman"/>
                <w:sz w:val="28"/>
                <w:szCs w:val="28"/>
              </w:rPr>
              <w:t>Drones can significantly accelerate delivery times and reduce the human cost associated with the delivery.</w:t>
            </w:r>
          </w:p>
        </w:tc>
      </w:tr>
      <w:tr w:rsidR="000C407B" w:rsidTr="000C407B">
        <w:tc>
          <w:tcPr>
            <w:tcW w:w="3192" w:type="dxa"/>
          </w:tcPr>
          <w:p w:rsidR="000C407B" w:rsidRPr="00FA31C4" w:rsidRDefault="00272717" w:rsidP="00E53AA4">
            <w:pPr>
              <w:tabs>
                <w:tab w:val="left" w:pos="720"/>
              </w:tabs>
              <w:spacing w:after="100" w:line="360" w:lineRule="auto"/>
              <w:jc w:val="both"/>
              <w:rPr>
                <w:rFonts w:ascii="Times New Roman" w:hAnsi="Times New Roman" w:cs="Times New Roman"/>
                <w:sz w:val="28"/>
                <w:szCs w:val="28"/>
              </w:rPr>
            </w:pPr>
            <w:r w:rsidRPr="00FA31C4">
              <w:rPr>
                <w:rFonts w:ascii="Times New Roman" w:hAnsi="Times New Roman" w:cs="Times New Roman"/>
                <w:sz w:val="28"/>
                <w:szCs w:val="28"/>
              </w:rPr>
              <w:t xml:space="preserve">Beyond 5G with UAVs: Foundations of a 3D </w:t>
            </w:r>
            <w:r w:rsidRPr="00FA31C4">
              <w:rPr>
                <w:rFonts w:ascii="Times New Roman" w:hAnsi="Times New Roman" w:cs="Times New Roman"/>
                <w:sz w:val="28"/>
                <w:szCs w:val="28"/>
              </w:rPr>
              <w:lastRenderedPageBreak/>
              <w:t>wireless cellular network</w:t>
            </w:r>
          </w:p>
        </w:tc>
        <w:tc>
          <w:tcPr>
            <w:tcW w:w="3192" w:type="dxa"/>
          </w:tcPr>
          <w:p w:rsidR="000C407B" w:rsidRPr="00FA31C4" w:rsidRDefault="00272717" w:rsidP="00272717">
            <w:pPr>
              <w:tabs>
                <w:tab w:val="left" w:pos="720"/>
              </w:tabs>
              <w:spacing w:after="100" w:line="360" w:lineRule="auto"/>
              <w:jc w:val="both"/>
              <w:rPr>
                <w:rFonts w:ascii="Times New Roman" w:hAnsi="Times New Roman" w:cs="Times New Roman"/>
                <w:sz w:val="28"/>
                <w:szCs w:val="28"/>
              </w:rPr>
            </w:pPr>
            <w:r w:rsidRPr="00FA31C4">
              <w:rPr>
                <w:rFonts w:ascii="Times New Roman" w:hAnsi="Times New Roman" w:cs="Times New Roman"/>
                <w:sz w:val="28"/>
                <w:szCs w:val="28"/>
              </w:rPr>
              <w:lastRenderedPageBreak/>
              <w:t xml:space="preserve">M. Mozaffari, A. T. Z. Kasgari, W. Saad, M. </w:t>
            </w:r>
            <w:r w:rsidRPr="00FA31C4">
              <w:rPr>
                <w:rFonts w:ascii="Times New Roman" w:hAnsi="Times New Roman" w:cs="Times New Roman"/>
                <w:sz w:val="28"/>
                <w:szCs w:val="28"/>
              </w:rPr>
              <w:lastRenderedPageBreak/>
              <w:t xml:space="preserve">Bennis, and M. Debbah, </w:t>
            </w:r>
          </w:p>
        </w:tc>
        <w:tc>
          <w:tcPr>
            <w:tcW w:w="3192" w:type="dxa"/>
          </w:tcPr>
          <w:p w:rsidR="000C407B" w:rsidRPr="00FA31C4" w:rsidRDefault="00272717" w:rsidP="00E53AA4">
            <w:pPr>
              <w:tabs>
                <w:tab w:val="left" w:pos="720"/>
              </w:tabs>
              <w:spacing w:after="100" w:line="360" w:lineRule="auto"/>
              <w:jc w:val="both"/>
              <w:rPr>
                <w:rFonts w:ascii="Times New Roman" w:hAnsi="Times New Roman" w:cs="Times New Roman"/>
                <w:sz w:val="28"/>
                <w:szCs w:val="28"/>
              </w:rPr>
            </w:pPr>
            <w:r w:rsidRPr="00FA31C4">
              <w:rPr>
                <w:rFonts w:ascii="Times New Roman" w:hAnsi="Times New Roman" w:cs="Times New Roman"/>
                <w:color w:val="333333"/>
                <w:sz w:val="28"/>
                <w:szCs w:val="28"/>
                <w:shd w:val="clear" w:color="auto" w:fill="FFFFFF"/>
              </w:rPr>
              <w:lastRenderedPageBreak/>
              <w:t xml:space="preserve"> In particular, the proposed approach yields </w:t>
            </w:r>
            <w:r w:rsidRPr="00FA31C4">
              <w:rPr>
                <w:rFonts w:ascii="Times New Roman" w:hAnsi="Times New Roman" w:cs="Times New Roman"/>
                <w:color w:val="333333"/>
                <w:sz w:val="28"/>
                <w:szCs w:val="28"/>
                <w:shd w:val="clear" w:color="auto" w:fill="FFFFFF"/>
              </w:rPr>
              <w:lastRenderedPageBreak/>
              <w:t>a reduction of up to 46% in the average latency compared with the SINR-based association.</w:t>
            </w:r>
          </w:p>
        </w:tc>
      </w:tr>
      <w:tr w:rsidR="000C407B" w:rsidTr="000C407B">
        <w:tc>
          <w:tcPr>
            <w:tcW w:w="3192" w:type="dxa"/>
          </w:tcPr>
          <w:p w:rsidR="000C407B" w:rsidRPr="00FA31C4" w:rsidRDefault="00FA31C4" w:rsidP="00E53AA4">
            <w:pPr>
              <w:tabs>
                <w:tab w:val="left" w:pos="720"/>
              </w:tabs>
              <w:spacing w:after="100" w:line="360" w:lineRule="auto"/>
              <w:jc w:val="both"/>
              <w:rPr>
                <w:rFonts w:ascii="Times New Roman" w:hAnsi="Times New Roman" w:cs="Times New Roman"/>
                <w:sz w:val="28"/>
                <w:szCs w:val="28"/>
              </w:rPr>
            </w:pPr>
            <w:r w:rsidRPr="00FA31C4">
              <w:rPr>
                <w:rFonts w:ascii="Times New Roman" w:hAnsi="Times New Roman" w:cs="Times New Roman"/>
                <w:sz w:val="28"/>
                <w:szCs w:val="28"/>
              </w:rPr>
              <w:lastRenderedPageBreak/>
              <w:t>Communications and control for wireless drone-based antenna array</w:t>
            </w:r>
          </w:p>
        </w:tc>
        <w:tc>
          <w:tcPr>
            <w:tcW w:w="3192" w:type="dxa"/>
          </w:tcPr>
          <w:p w:rsidR="000C407B" w:rsidRPr="00FA31C4" w:rsidRDefault="00272717" w:rsidP="00272717">
            <w:pPr>
              <w:tabs>
                <w:tab w:val="left" w:pos="720"/>
              </w:tabs>
              <w:spacing w:after="100" w:line="360" w:lineRule="auto"/>
              <w:jc w:val="both"/>
              <w:rPr>
                <w:rFonts w:ascii="Times New Roman" w:hAnsi="Times New Roman" w:cs="Times New Roman"/>
                <w:sz w:val="28"/>
                <w:szCs w:val="28"/>
              </w:rPr>
            </w:pPr>
            <w:r w:rsidRPr="00FA31C4">
              <w:rPr>
                <w:rFonts w:ascii="Times New Roman" w:hAnsi="Times New Roman" w:cs="Times New Roman"/>
                <w:sz w:val="28"/>
                <w:szCs w:val="28"/>
              </w:rPr>
              <w:t xml:space="preserve">M. Mozaffari, W. Saad, M. Bennis, and M. Debbah, </w:t>
            </w:r>
          </w:p>
        </w:tc>
        <w:tc>
          <w:tcPr>
            <w:tcW w:w="3192" w:type="dxa"/>
          </w:tcPr>
          <w:p w:rsidR="000C407B" w:rsidRPr="00FA31C4" w:rsidRDefault="00FA31C4" w:rsidP="00E53AA4">
            <w:pPr>
              <w:tabs>
                <w:tab w:val="left" w:pos="720"/>
              </w:tabs>
              <w:spacing w:after="100" w:line="360" w:lineRule="auto"/>
              <w:jc w:val="both"/>
              <w:rPr>
                <w:rFonts w:ascii="Times New Roman" w:hAnsi="Times New Roman" w:cs="Times New Roman"/>
                <w:sz w:val="28"/>
                <w:szCs w:val="28"/>
              </w:rPr>
            </w:pPr>
            <w:r w:rsidRPr="00FA31C4">
              <w:rPr>
                <w:rFonts w:ascii="Times New Roman" w:hAnsi="Times New Roman" w:cs="Times New Roman"/>
                <w:color w:val="333333"/>
                <w:sz w:val="28"/>
                <w:szCs w:val="28"/>
                <w:shd w:val="clear" w:color="auto" w:fill="FFFFFF"/>
              </w:rPr>
              <w:t>In this paper, the effective use of multiple quadrotor drones as an aerial antenna array that provides wireless service to ground users is investigated.</w:t>
            </w:r>
          </w:p>
        </w:tc>
      </w:tr>
    </w:tbl>
    <w:p w:rsidR="005A5A69" w:rsidRDefault="005A5A69"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5A5A69" w:rsidRDefault="005A5A69" w:rsidP="00E53AA4">
      <w:pPr>
        <w:spacing w:line="360" w:lineRule="auto"/>
        <w:jc w:val="both"/>
        <w:rPr>
          <w:rFonts w:ascii="Times New Roman" w:hAnsi="Times New Roman" w:cs="Times New Roman"/>
          <w:b/>
          <w:iCs/>
          <w:sz w:val="28"/>
          <w:szCs w:val="28"/>
        </w:rPr>
      </w:pPr>
    </w:p>
    <w:p w:rsidR="005A5A69" w:rsidRDefault="005A5A69" w:rsidP="00E53AA4">
      <w:pPr>
        <w:spacing w:line="360" w:lineRule="auto"/>
        <w:jc w:val="both"/>
        <w:rPr>
          <w:rFonts w:ascii="Times New Roman" w:hAnsi="Times New Roman" w:cs="Times New Roman"/>
          <w:b/>
          <w:iCs/>
          <w:sz w:val="28"/>
          <w:szCs w:val="28"/>
        </w:rPr>
      </w:pPr>
    </w:p>
    <w:p w:rsidR="005A5A69" w:rsidRDefault="005A5A69"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F25559" w:rsidRPr="00F25559" w:rsidRDefault="00F25559" w:rsidP="00F25559"/>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5A5A69" w:rsidP="00E53AA4">
      <w:pPr>
        <w:spacing w:after="0" w:line="360" w:lineRule="auto"/>
        <w:jc w:val="both"/>
        <w:rPr>
          <w:rFonts w:ascii="Times New Roman" w:hAnsi="Times New Roman" w:cs="Times New Roman"/>
        </w:rPr>
      </w:pPr>
      <w:r w:rsidRPr="005A5A69">
        <w:rPr>
          <w:rFonts w:ascii="Times New Roman" w:hAnsi="Times New Roman" w:cs="Times New Roman"/>
        </w:rPr>
        <w:drawing>
          <wp:inline distT="0" distB="0" distL="0" distR="0">
            <wp:extent cx="5943600" cy="4010025"/>
            <wp:effectExtent l="19050" t="0" r="0" b="0"/>
            <wp:docPr id="1" name="Picture 1" descr="C:\Users\ELCOT-Lenovo\Desktop\pic5.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png"/>
                    <pic:cNvPicPr>
                      <a:picLocks noGrp="1" noChangeAspect="1" noChangeArrowheads="1"/>
                    </pic:cNvPicPr>
                  </pic:nvPicPr>
                  <pic:blipFill>
                    <a:blip r:embed="rId8"/>
                    <a:srcRect/>
                    <a:stretch>
                      <a:fillRect/>
                    </a:stretch>
                  </pic:blipFill>
                  <pic:spPr bwMode="auto">
                    <a:xfrm>
                      <a:off x="0" y="0"/>
                      <a:ext cx="5943600" cy="40100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5A5A69" w:rsidRDefault="005A5A69" w:rsidP="00E53AA4">
      <w:pPr>
        <w:spacing w:before="100" w:after="100" w:line="360" w:lineRule="auto"/>
        <w:jc w:val="both"/>
        <w:rPr>
          <w:rFonts w:ascii="Times New Roman" w:hAnsi="Times New Roman" w:cs="Times New Roman"/>
          <w:b/>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F86189" w:rsidRDefault="00F86189" w:rsidP="00E53AA4">
      <w:pPr>
        <w:tabs>
          <w:tab w:val="left" w:pos="1309"/>
          <w:tab w:val="center" w:pos="4680"/>
        </w:tabs>
        <w:spacing w:line="360" w:lineRule="auto"/>
        <w:jc w:val="both"/>
        <w:rPr>
          <w:rFonts w:ascii="Times New Roman" w:hAnsi="Times New Roman" w:cs="Times New Roman"/>
          <w:b/>
          <w:sz w:val="28"/>
          <w:szCs w:val="28"/>
        </w:rPr>
      </w:pPr>
    </w:p>
    <w:p w:rsidR="005A5A69" w:rsidRDefault="005A5A69"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72C0A" w:rsidRPr="00972C0A" w:rsidRDefault="00972C0A" w:rsidP="00972C0A">
      <w:pPr>
        <w:pStyle w:val="BodyText"/>
        <w:rPr>
          <w:bCs/>
          <w:iCs/>
          <w:sz w:val="32"/>
          <w:szCs w:val="32"/>
          <w:lang w:val="en-IN"/>
        </w:rPr>
      </w:pPr>
      <w:r w:rsidRPr="00972C0A">
        <w:rPr>
          <w:bCs/>
          <w:iCs/>
          <w:sz w:val="32"/>
          <w:szCs w:val="32"/>
          <w:lang w:val="en-IN"/>
        </w:rPr>
        <w:t xml:space="preserve">   In this paper, we have proposed a novel approach to jointly design the control and communication system of a cellularconnected swarm of UAVs. Based on the integrated communication and control strategy, we have performed a control system stability analysis and derived the delay threshold which can prevent the instability of the swarm of UAVs. We have used stochastic geometry to derive the mathematical expression for the reliability of the wireless system, defined as the probability of meeting the control system’s delay requirements. Simulation results have shown that leveraging the synergies between control and wireless systems can result in a stable operation of a swarm of UAVs.</w:t>
      </w:r>
      <w:r w:rsidRPr="00972C0A">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72C0A" w:rsidRDefault="00972C0A" w:rsidP="00E53AA4">
      <w:pPr>
        <w:pStyle w:val="BodyText"/>
        <w:rPr>
          <w:b/>
          <w:iCs/>
          <w:sz w:val="28"/>
          <w:szCs w:val="28"/>
        </w:rPr>
      </w:pPr>
    </w:p>
    <w:p w:rsidR="00972C0A" w:rsidRDefault="00972C0A" w:rsidP="00E53AA4">
      <w:pPr>
        <w:pStyle w:val="BodyText"/>
        <w:rPr>
          <w:b/>
          <w:iCs/>
          <w:sz w:val="28"/>
          <w:szCs w:val="28"/>
        </w:rPr>
      </w:pPr>
    </w:p>
    <w:p w:rsidR="00972C0A" w:rsidRDefault="00972C0A" w:rsidP="00E53AA4">
      <w:pPr>
        <w:pStyle w:val="BodyText"/>
        <w:rPr>
          <w:b/>
          <w:iCs/>
          <w:sz w:val="28"/>
          <w:szCs w:val="28"/>
        </w:rPr>
      </w:pPr>
    </w:p>
    <w:p w:rsidR="00972C0A" w:rsidRDefault="00972C0A" w:rsidP="00E53AA4">
      <w:pPr>
        <w:pStyle w:val="BodyText"/>
        <w:rPr>
          <w:b/>
          <w:iCs/>
          <w:sz w:val="28"/>
          <w:szCs w:val="28"/>
        </w:rPr>
      </w:pPr>
    </w:p>
    <w:p w:rsidR="00972C0A" w:rsidRDefault="00972C0A" w:rsidP="00E53AA4">
      <w:pPr>
        <w:pStyle w:val="BodyText"/>
        <w:rPr>
          <w:b/>
          <w:iCs/>
          <w:sz w:val="28"/>
          <w:szCs w:val="28"/>
        </w:rPr>
      </w:pPr>
    </w:p>
    <w:p w:rsidR="00972C0A" w:rsidRDefault="00972C0A" w:rsidP="00E53AA4">
      <w:pPr>
        <w:pStyle w:val="BodyText"/>
        <w:rPr>
          <w:b/>
          <w:iCs/>
          <w:sz w:val="28"/>
          <w:szCs w:val="28"/>
        </w:rPr>
      </w:pPr>
    </w:p>
    <w:p w:rsidR="00972C0A" w:rsidRDefault="00972C0A" w:rsidP="00E53AA4">
      <w:pPr>
        <w:pStyle w:val="BodyText"/>
        <w:rPr>
          <w:b/>
          <w:iCs/>
          <w:sz w:val="28"/>
          <w:szCs w:val="28"/>
        </w:rPr>
      </w:pPr>
    </w:p>
    <w:p w:rsidR="00972C0A" w:rsidRDefault="00972C0A" w:rsidP="00E53AA4">
      <w:pPr>
        <w:pStyle w:val="BodyText"/>
        <w:rPr>
          <w:b/>
          <w:iCs/>
          <w:sz w:val="28"/>
          <w:szCs w:val="28"/>
        </w:rPr>
      </w:pPr>
    </w:p>
    <w:p w:rsidR="00972C0A" w:rsidRDefault="00972C0A" w:rsidP="00E53AA4">
      <w:pPr>
        <w:pStyle w:val="BodyText"/>
        <w:rPr>
          <w:b/>
          <w:iCs/>
          <w:sz w:val="28"/>
          <w:szCs w:val="28"/>
        </w:rPr>
      </w:pPr>
    </w:p>
    <w:p w:rsidR="00972C0A" w:rsidRDefault="00972C0A" w:rsidP="00E53AA4">
      <w:pPr>
        <w:pStyle w:val="BodyText"/>
        <w:rPr>
          <w:b/>
          <w:iCs/>
          <w:sz w:val="28"/>
          <w:szCs w:val="28"/>
        </w:rPr>
      </w:pPr>
    </w:p>
    <w:p w:rsidR="00972C0A" w:rsidRDefault="00972C0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72C0A" w:rsidRDefault="00804434" w:rsidP="00972C0A">
      <w:pPr>
        <w:pStyle w:val="BodyText"/>
        <w:numPr>
          <w:ilvl w:val="0"/>
          <w:numId w:val="42"/>
        </w:numPr>
        <w:rPr>
          <w:sz w:val="32"/>
          <w:szCs w:val="32"/>
          <w:lang w:val="en-IN"/>
        </w:rPr>
      </w:pPr>
      <w:r w:rsidRPr="00972C0A">
        <w:rPr>
          <w:sz w:val="32"/>
          <w:szCs w:val="32"/>
          <w:lang w:val="en-IN"/>
        </w:rPr>
        <w:t>[1] M. Mozaffari, W. Saad, M. Bennis, Y.-H. Nam, and M. Debbah, “A tutorial on UAVs for wireless networks: Application</w:t>
      </w:r>
      <w:r w:rsidRPr="00972C0A">
        <w:rPr>
          <w:sz w:val="32"/>
          <w:szCs w:val="32"/>
          <w:lang w:val="en-IN"/>
        </w:rPr>
        <w:t xml:space="preserve">s, challenges, and open problems,” arXiv preprint, 2018. [Online]. Available: arXiv:1803.00680 </w:t>
      </w:r>
    </w:p>
    <w:p w:rsidR="00000000" w:rsidRPr="00972C0A" w:rsidRDefault="00804434" w:rsidP="00972C0A">
      <w:pPr>
        <w:pStyle w:val="BodyText"/>
        <w:numPr>
          <w:ilvl w:val="0"/>
          <w:numId w:val="42"/>
        </w:numPr>
        <w:rPr>
          <w:sz w:val="32"/>
          <w:szCs w:val="32"/>
          <w:lang w:val="en-IN"/>
        </w:rPr>
      </w:pPr>
      <w:r w:rsidRPr="00972C0A">
        <w:rPr>
          <w:sz w:val="32"/>
          <w:szCs w:val="32"/>
          <w:lang w:val="en-IN"/>
        </w:rPr>
        <w:t xml:space="preserve">[2] D. Bamburry, “Drones: Designed for product delivery,” Design Management Review, vol. 26, no. 1, pp. 40–48, Spring 2015. </w:t>
      </w:r>
    </w:p>
    <w:p w:rsidR="00000000" w:rsidRPr="00972C0A" w:rsidRDefault="00804434" w:rsidP="00972C0A">
      <w:pPr>
        <w:pStyle w:val="BodyText"/>
        <w:numPr>
          <w:ilvl w:val="0"/>
          <w:numId w:val="42"/>
        </w:numPr>
        <w:rPr>
          <w:sz w:val="32"/>
          <w:szCs w:val="32"/>
          <w:lang w:val="en-IN"/>
        </w:rPr>
      </w:pPr>
      <w:r w:rsidRPr="00972C0A">
        <w:rPr>
          <w:sz w:val="32"/>
          <w:szCs w:val="32"/>
          <w:lang w:val="en-IN"/>
        </w:rPr>
        <w:t>[3] M. Mozaffari, A. T. Z. Kasgar</w:t>
      </w:r>
      <w:r w:rsidRPr="00972C0A">
        <w:rPr>
          <w:sz w:val="32"/>
          <w:szCs w:val="32"/>
          <w:lang w:val="en-IN"/>
        </w:rPr>
        <w:t xml:space="preserve">i, W. Saad, M. Bennis, and M. Debbah, “Beyond 5G with UAVs: Foundations of a 3D wireless cellular network,” IEEE Transactions on Wireless Communications, to appear, 2018. </w:t>
      </w:r>
    </w:p>
    <w:p w:rsidR="00000000" w:rsidRPr="00972C0A" w:rsidRDefault="00804434" w:rsidP="00972C0A">
      <w:pPr>
        <w:pStyle w:val="BodyText"/>
        <w:numPr>
          <w:ilvl w:val="0"/>
          <w:numId w:val="42"/>
        </w:numPr>
        <w:rPr>
          <w:sz w:val="32"/>
          <w:szCs w:val="32"/>
          <w:lang w:val="en-IN"/>
        </w:rPr>
      </w:pPr>
      <w:r w:rsidRPr="00972C0A">
        <w:rPr>
          <w:sz w:val="32"/>
          <w:szCs w:val="32"/>
          <w:lang w:val="en-IN"/>
        </w:rPr>
        <w:t>[4] M. Mozaffari, W. Saad, M. Bennis, and M. Debbah, “Communications and control fo</w:t>
      </w:r>
      <w:r w:rsidRPr="00972C0A">
        <w:rPr>
          <w:sz w:val="32"/>
          <w:szCs w:val="32"/>
          <w:lang w:val="en-IN"/>
        </w:rPr>
        <w:t xml:space="preserve">r wireless drone-based antenna array,” IEEE Transactions on Communications, to appear, 2018. </w:t>
      </w:r>
    </w:p>
    <w:p w:rsidR="00000000" w:rsidRPr="00972C0A" w:rsidRDefault="00804434" w:rsidP="00972C0A">
      <w:pPr>
        <w:pStyle w:val="BodyText"/>
        <w:numPr>
          <w:ilvl w:val="0"/>
          <w:numId w:val="42"/>
        </w:numPr>
        <w:rPr>
          <w:sz w:val="32"/>
          <w:szCs w:val="32"/>
          <w:lang w:val="en-IN"/>
        </w:rPr>
      </w:pPr>
      <w:r w:rsidRPr="00972C0A">
        <w:rPr>
          <w:sz w:val="32"/>
          <w:szCs w:val="32"/>
          <w:lang w:val="en-IN"/>
        </w:rPr>
        <w:t>[5] A. Bürkle, F. Segor, and M. Kollmann, “Towards autonomous micro UAV swarms,” Journal of intelligent &amp; robotic systems, vol. 61, no. 1-4, pp. 339–353, Jan. 20</w:t>
      </w:r>
      <w:r w:rsidRPr="00972C0A">
        <w:rPr>
          <w:sz w:val="32"/>
          <w:szCs w:val="32"/>
          <w:lang w:val="en-IN"/>
        </w:rPr>
        <w:t xml:space="preserve">11. </w:t>
      </w:r>
    </w:p>
    <w:p w:rsidR="00000000" w:rsidRPr="00972C0A" w:rsidRDefault="00804434" w:rsidP="00972C0A">
      <w:pPr>
        <w:pStyle w:val="BodyText"/>
        <w:numPr>
          <w:ilvl w:val="0"/>
          <w:numId w:val="42"/>
        </w:numPr>
        <w:rPr>
          <w:sz w:val="32"/>
          <w:szCs w:val="32"/>
          <w:lang w:val="en-IN"/>
        </w:rPr>
      </w:pPr>
      <w:r w:rsidRPr="00972C0A">
        <w:rPr>
          <w:sz w:val="32"/>
          <w:szCs w:val="32"/>
          <w:lang w:val="en-IN"/>
        </w:rPr>
        <w:t xml:space="preserve">[6] M. Mozaffari, W. Saad, M. Bennis, and M. Debbah, “Efficient deployment of multiple unmanned aerial vehicles for optimal wireless coverage,” IEEE Communications Letters, vol. 20, no. 8, pp. 1647–1650, Aug. 2016. </w:t>
      </w:r>
    </w:p>
    <w:p w:rsidR="00000000" w:rsidRPr="00972C0A" w:rsidRDefault="00804434" w:rsidP="00972C0A">
      <w:pPr>
        <w:pStyle w:val="BodyText"/>
        <w:numPr>
          <w:ilvl w:val="0"/>
          <w:numId w:val="42"/>
        </w:numPr>
        <w:rPr>
          <w:sz w:val="32"/>
          <w:szCs w:val="32"/>
          <w:lang w:val="en-IN"/>
        </w:rPr>
      </w:pPr>
      <w:r w:rsidRPr="00972C0A">
        <w:rPr>
          <w:sz w:val="32"/>
          <w:szCs w:val="32"/>
          <w:lang w:val="en-IN"/>
        </w:rPr>
        <w:t>[7] O. Esrafilian and D. Gesbert,</w:t>
      </w:r>
      <w:r w:rsidRPr="00972C0A">
        <w:rPr>
          <w:sz w:val="32"/>
          <w:szCs w:val="32"/>
          <w:lang w:val="en-IN"/>
        </w:rPr>
        <w:t xml:space="preserve"> “Simultaneous user association and placement in multi-uav enabled wireless networks,” in Proc. of </w:t>
      </w:r>
      <w:r w:rsidRPr="00972C0A">
        <w:rPr>
          <w:sz w:val="32"/>
          <w:szCs w:val="32"/>
          <w:lang w:val="en-IN"/>
        </w:rPr>
        <w:lastRenderedPageBreak/>
        <w:t xml:space="preserve">IEEE International ITG Workshop on Smart Antennas (WSA), Bochum, Germany„ Mar. 2018. </w:t>
      </w:r>
    </w:p>
    <w:p w:rsidR="00000000" w:rsidRPr="00972C0A" w:rsidRDefault="00804434" w:rsidP="00972C0A">
      <w:pPr>
        <w:pStyle w:val="BodyText"/>
        <w:numPr>
          <w:ilvl w:val="0"/>
          <w:numId w:val="42"/>
        </w:numPr>
        <w:rPr>
          <w:sz w:val="32"/>
          <w:szCs w:val="32"/>
          <w:lang w:val="en-IN"/>
        </w:rPr>
      </w:pPr>
      <w:r w:rsidRPr="00972C0A">
        <w:rPr>
          <w:sz w:val="32"/>
          <w:szCs w:val="32"/>
          <w:lang w:val="en-IN"/>
        </w:rPr>
        <w:t xml:space="preserve">[8] L. Gupta, R. Jain, and G. Vaszkun, “Survey of important issues in </w:t>
      </w:r>
      <w:r w:rsidRPr="00972C0A">
        <w:rPr>
          <w:sz w:val="32"/>
          <w:szCs w:val="32"/>
          <w:lang w:val="en-IN"/>
        </w:rPr>
        <w:t xml:space="preserve">UAV communication networks,” IEEE Communications Surveys &amp; Tutorials, vol. 18, no. 2, pp. 1123–1152, Secondquarter 2016. </w:t>
      </w:r>
    </w:p>
    <w:p w:rsidR="00000000" w:rsidRPr="00972C0A" w:rsidRDefault="00804434" w:rsidP="00972C0A">
      <w:pPr>
        <w:pStyle w:val="BodyText"/>
        <w:numPr>
          <w:ilvl w:val="0"/>
          <w:numId w:val="42"/>
        </w:numPr>
        <w:rPr>
          <w:sz w:val="32"/>
          <w:szCs w:val="32"/>
          <w:lang w:val="en-IN"/>
        </w:rPr>
      </w:pPr>
      <w:r w:rsidRPr="00972C0A">
        <w:rPr>
          <w:sz w:val="32"/>
          <w:szCs w:val="32"/>
          <w:lang w:val="en-IN"/>
        </w:rPr>
        <w:t>[9] W. Zafar and B. M. Khan, “A reliable, delay bounded and less complex communication protocol for multicluster FANETs,” Digital Com</w:t>
      </w:r>
      <w:r w:rsidRPr="00972C0A">
        <w:rPr>
          <w:sz w:val="32"/>
          <w:szCs w:val="32"/>
          <w:lang w:val="en-IN"/>
        </w:rPr>
        <w:t xml:space="preserve">munications and Networks, vol. 3, no. 1, pp. 30–38, Feb. 2017. </w:t>
      </w:r>
    </w:p>
    <w:p w:rsidR="00000000" w:rsidRPr="00972C0A" w:rsidRDefault="00804434" w:rsidP="00972C0A">
      <w:pPr>
        <w:pStyle w:val="BodyText"/>
        <w:numPr>
          <w:ilvl w:val="0"/>
          <w:numId w:val="42"/>
        </w:numPr>
        <w:rPr>
          <w:sz w:val="32"/>
          <w:szCs w:val="32"/>
          <w:lang w:val="en-IN"/>
        </w:rPr>
      </w:pPr>
      <w:r w:rsidRPr="00972C0A">
        <w:rPr>
          <w:sz w:val="32"/>
          <w:szCs w:val="32"/>
          <w:lang w:val="en-IN"/>
        </w:rPr>
        <w:t xml:space="preserve">[10] M. Li, K. Lu, H. Zhu, M. Chen, S. Mao, and B. Prabhakaran, “Robot swarm communication networks: architectures, protocols, and applications,” in Proc. of IEEE International Conference on </w:t>
      </w:r>
      <w:r w:rsidRPr="00972C0A">
        <w:rPr>
          <w:sz w:val="32"/>
          <w:szCs w:val="32"/>
          <w:lang w:val="en-IN"/>
        </w:rPr>
        <w:t xml:space="preserve">Communications and Networking in China (ChinaCom), Hangzhou, China, Oct. 2008.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4434" w:rsidRDefault="00804434" w:rsidP="003654DF">
      <w:pPr>
        <w:spacing w:after="0" w:line="240" w:lineRule="auto"/>
      </w:pPr>
      <w:r>
        <w:separator/>
      </w:r>
    </w:p>
  </w:endnote>
  <w:endnote w:type="continuationSeparator" w:id="1">
    <w:p w:rsidR="00804434" w:rsidRDefault="0080443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4434" w:rsidRDefault="00804434" w:rsidP="003654DF">
      <w:pPr>
        <w:spacing w:after="0" w:line="240" w:lineRule="auto"/>
      </w:pPr>
      <w:r>
        <w:separator/>
      </w:r>
    </w:p>
  </w:footnote>
  <w:footnote w:type="continuationSeparator" w:id="1">
    <w:p w:rsidR="00804434" w:rsidRDefault="0080443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710FB">
        <w:pPr>
          <w:pStyle w:val="Header"/>
          <w:jc w:val="right"/>
        </w:pPr>
        <w:fldSimple w:instr=" PAGE   \* MERGEFORMAT ">
          <w:r w:rsidR="005A5A69">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A74B87"/>
    <w:multiLevelType w:val="hybridMultilevel"/>
    <w:tmpl w:val="8AB81C24"/>
    <w:lvl w:ilvl="0" w:tplc="E2A445B0">
      <w:start w:val="1"/>
      <w:numFmt w:val="bullet"/>
      <w:lvlText w:val=""/>
      <w:lvlJc w:val="left"/>
      <w:pPr>
        <w:tabs>
          <w:tab w:val="num" w:pos="720"/>
        </w:tabs>
        <w:ind w:left="720" w:hanging="360"/>
      </w:pPr>
      <w:rPr>
        <w:rFonts w:ascii="Wingdings 2" w:hAnsi="Wingdings 2" w:hint="default"/>
      </w:rPr>
    </w:lvl>
    <w:lvl w:ilvl="1" w:tplc="D00AC884" w:tentative="1">
      <w:start w:val="1"/>
      <w:numFmt w:val="bullet"/>
      <w:lvlText w:val=""/>
      <w:lvlJc w:val="left"/>
      <w:pPr>
        <w:tabs>
          <w:tab w:val="num" w:pos="1440"/>
        </w:tabs>
        <w:ind w:left="1440" w:hanging="360"/>
      </w:pPr>
      <w:rPr>
        <w:rFonts w:ascii="Wingdings 2" w:hAnsi="Wingdings 2" w:hint="default"/>
      </w:rPr>
    </w:lvl>
    <w:lvl w:ilvl="2" w:tplc="FE12A918" w:tentative="1">
      <w:start w:val="1"/>
      <w:numFmt w:val="bullet"/>
      <w:lvlText w:val=""/>
      <w:lvlJc w:val="left"/>
      <w:pPr>
        <w:tabs>
          <w:tab w:val="num" w:pos="2160"/>
        </w:tabs>
        <w:ind w:left="2160" w:hanging="360"/>
      </w:pPr>
      <w:rPr>
        <w:rFonts w:ascii="Wingdings 2" w:hAnsi="Wingdings 2" w:hint="default"/>
      </w:rPr>
    </w:lvl>
    <w:lvl w:ilvl="3" w:tplc="83FAB1EE" w:tentative="1">
      <w:start w:val="1"/>
      <w:numFmt w:val="bullet"/>
      <w:lvlText w:val=""/>
      <w:lvlJc w:val="left"/>
      <w:pPr>
        <w:tabs>
          <w:tab w:val="num" w:pos="2880"/>
        </w:tabs>
        <w:ind w:left="2880" w:hanging="360"/>
      </w:pPr>
      <w:rPr>
        <w:rFonts w:ascii="Wingdings 2" w:hAnsi="Wingdings 2" w:hint="default"/>
      </w:rPr>
    </w:lvl>
    <w:lvl w:ilvl="4" w:tplc="9AF8A1B8" w:tentative="1">
      <w:start w:val="1"/>
      <w:numFmt w:val="bullet"/>
      <w:lvlText w:val=""/>
      <w:lvlJc w:val="left"/>
      <w:pPr>
        <w:tabs>
          <w:tab w:val="num" w:pos="3600"/>
        </w:tabs>
        <w:ind w:left="3600" w:hanging="360"/>
      </w:pPr>
      <w:rPr>
        <w:rFonts w:ascii="Wingdings 2" w:hAnsi="Wingdings 2" w:hint="default"/>
      </w:rPr>
    </w:lvl>
    <w:lvl w:ilvl="5" w:tplc="7E5E5090" w:tentative="1">
      <w:start w:val="1"/>
      <w:numFmt w:val="bullet"/>
      <w:lvlText w:val=""/>
      <w:lvlJc w:val="left"/>
      <w:pPr>
        <w:tabs>
          <w:tab w:val="num" w:pos="4320"/>
        </w:tabs>
        <w:ind w:left="4320" w:hanging="360"/>
      </w:pPr>
      <w:rPr>
        <w:rFonts w:ascii="Wingdings 2" w:hAnsi="Wingdings 2" w:hint="default"/>
      </w:rPr>
    </w:lvl>
    <w:lvl w:ilvl="6" w:tplc="065E8A64" w:tentative="1">
      <w:start w:val="1"/>
      <w:numFmt w:val="bullet"/>
      <w:lvlText w:val=""/>
      <w:lvlJc w:val="left"/>
      <w:pPr>
        <w:tabs>
          <w:tab w:val="num" w:pos="5040"/>
        </w:tabs>
        <w:ind w:left="5040" w:hanging="360"/>
      </w:pPr>
      <w:rPr>
        <w:rFonts w:ascii="Wingdings 2" w:hAnsi="Wingdings 2" w:hint="default"/>
      </w:rPr>
    </w:lvl>
    <w:lvl w:ilvl="7" w:tplc="A4FCC8AA" w:tentative="1">
      <w:start w:val="1"/>
      <w:numFmt w:val="bullet"/>
      <w:lvlText w:val=""/>
      <w:lvlJc w:val="left"/>
      <w:pPr>
        <w:tabs>
          <w:tab w:val="num" w:pos="5760"/>
        </w:tabs>
        <w:ind w:left="5760" w:hanging="360"/>
      </w:pPr>
      <w:rPr>
        <w:rFonts w:ascii="Wingdings 2" w:hAnsi="Wingdings 2" w:hint="default"/>
      </w:rPr>
    </w:lvl>
    <w:lvl w:ilvl="8" w:tplc="D578D552"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B35CAC"/>
    <w:multiLevelType w:val="hybridMultilevel"/>
    <w:tmpl w:val="05841146"/>
    <w:lvl w:ilvl="0" w:tplc="153C0FA8">
      <w:start w:val="1"/>
      <w:numFmt w:val="bullet"/>
      <w:lvlText w:val=""/>
      <w:lvlJc w:val="left"/>
      <w:pPr>
        <w:tabs>
          <w:tab w:val="num" w:pos="720"/>
        </w:tabs>
        <w:ind w:left="720" w:hanging="360"/>
      </w:pPr>
      <w:rPr>
        <w:rFonts w:ascii="Wingdings 2" w:hAnsi="Wingdings 2" w:hint="default"/>
      </w:rPr>
    </w:lvl>
    <w:lvl w:ilvl="1" w:tplc="14C41D1A" w:tentative="1">
      <w:start w:val="1"/>
      <w:numFmt w:val="bullet"/>
      <w:lvlText w:val=""/>
      <w:lvlJc w:val="left"/>
      <w:pPr>
        <w:tabs>
          <w:tab w:val="num" w:pos="1440"/>
        </w:tabs>
        <w:ind w:left="1440" w:hanging="360"/>
      </w:pPr>
      <w:rPr>
        <w:rFonts w:ascii="Wingdings 2" w:hAnsi="Wingdings 2" w:hint="default"/>
      </w:rPr>
    </w:lvl>
    <w:lvl w:ilvl="2" w:tplc="B6AEA364" w:tentative="1">
      <w:start w:val="1"/>
      <w:numFmt w:val="bullet"/>
      <w:lvlText w:val=""/>
      <w:lvlJc w:val="left"/>
      <w:pPr>
        <w:tabs>
          <w:tab w:val="num" w:pos="2160"/>
        </w:tabs>
        <w:ind w:left="2160" w:hanging="360"/>
      </w:pPr>
      <w:rPr>
        <w:rFonts w:ascii="Wingdings 2" w:hAnsi="Wingdings 2" w:hint="default"/>
      </w:rPr>
    </w:lvl>
    <w:lvl w:ilvl="3" w:tplc="BA500964" w:tentative="1">
      <w:start w:val="1"/>
      <w:numFmt w:val="bullet"/>
      <w:lvlText w:val=""/>
      <w:lvlJc w:val="left"/>
      <w:pPr>
        <w:tabs>
          <w:tab w:val="num" w:pos="2880"/>
        </w:tabs>
        <w:ind w:left="2880" w:hanging="360"/>
      </w:pPr>
      <w:rPr>
        <w:rFonts w:ascii="Wingdings 2" w:hAnsi="Wingdings 2" w:hint="default"/>
      </w:rPr>
    </w:lvl>
    <w:lvl w:ilvl="4" w:tplc="9BC0B872" w:tentative="1">
      <w:start w:val="1"/>
      <w:numFmt w:val="bullet"/>
      <w:lvlText w:val=""/>
      <w:lvlJc w:val="left"/>
      <w:pPr>
        <w:tabs>
          <w:tab w:val="num" w:pos="3600"/>
        </w:tabs>
        <w:ind w:left="3600" w:hanging="360"/>
      </w:pPr>
      <w:rPr>
        <w:rFonts w:ascii="Wingdings 2" w:hAnsi="Wingdings 2" w:hint="default"/>
      </w:rPr>
    </w:lvl>
    <w:lvl w:ilvl="5" w:tplc="8CA07E3A" w:tentative="1">
      <w:start w:val="1"/>
      <w:numFmt w:val="bullet"/>
      <w:lvlText w:val=""/>
      <w:lvlJc w:val="left"/>
      <w:pPr>
        <w:tabs>
          <w:tab w:val="num" w:pos="4320"/>
        </w:tabs>
        <w:ind w:left="4320" w:hanging="360"/>
      </w:pPr>
      <w:rPr>
        <w:rFonts w:ascii="Wingdings 2" w:hAnsi="Wingdings 2" w:hint="default"/>
      </w:rPr>
    </w:lvl>
    <w:lvl w:ilvl="6" w:tplc="DDAEE2B4" w:tentative="1">
      <w:start w:val="1"/>
      <w:numFmt w:val="bullet"/>
      <w:lvlText w:val=""/>
      <w:lvlJc w:val="left"/>
      <w:pPr>
        <w:tabs>
          <w:tab w:val="num" w:pos="5040"/>
        </w:tabs>
        <w:ind w:left="5040" w:hanging="360"/>
      </w:pPr>
      <w:rPr>
        <w:rFonts w:ascii="Wingdings 2" w:hAnsi="Wingdings 2" w:hint="default"/>
      </w:rPr>
    </w:lvl>
    <w:lvl w:ilvl="7" w:tplc="943EB312" w:tentative="1">
      <w:start w:val="1"/>
      <w:numFmt w:val="bullet"/>
      <w:lvlText w:val=""/>
      <w:lvlJc w:val="left"/>
      <w:pPr>
        <w:tabs>
          <w:tab w:val="num" w:pos="5760"/>
        </w:tabs>
        <w:ind w:left="5760" w:hanging="360"/>
      </w:pPr>
      <w:rPr>
        <w:rFonts w:ascii="Wingdings 2" w:hAnsi="Wingdings 2" w:hint="default"/>
      </w:rPr>
    </w:lvl>
    <w:lvl w:ilvl="8" w:tplc="53C89FBC"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DE50FC7"/>
    <w:multiLevelType w:val="hybridMultilevel"/>
    <w:tmpl w:val="EE247CE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nsid w:val="25EA3770"/>
    <w:multiLevelType w:val="hybridMultilevel"/>
    <w:tmpl w:val="03FAEAB2"/>
    <w:lvl w:ilvl="0" w:tplc="6030754E">
      <w:start w:val="1"/>
      <w:numFmt w:val="bullet"/>
      <w:lvlText w:val=""/>
      <w:lvlJc w:val="left"/>
      <w:pPr>
        <w:tabs>
          <w:tab w:val="num" w:pos="720"/>
        </w:tabs>
        <w:ind w:left="720" w:hanging="360"/>
      </w:pPr>
      <w:rPr>
        <w:rFonts w:ascii="Wingdings 2" w:hAnsi="Wingdings 2" w:hint="default"/>
      </w:rPr>
    </w:lvl>
    <w:lvl w:ilvl="1" w:tplc="D2C45794" w:tentative="1">
      <w:start w:val="1"/>
      <w:numFmt w:val="bullet"/>
      <w:lvlText w:val=""/>
      <w:lvlJc w:val="left"/>
      <w:pPr>
        <w:tabs>
          <w:tab w:val="num" w:pos="1440"/>
        </w:tabs>
        <w:ind w:left="1440" w:hanging="360"/>
      </w:pPr>
      <w:rPr>
        <w:rFonts w:ascii="Wingdings 2" w:hAnsi="Wingdings 2" w:hint="default"/>
      </w:rPr>
    </w:lvl>
    <w:lvl w:ilvl="2" w:tplc="50124C20" w:tentative="1">
      <w:start w:val="1"/>
      <w:numFmt w:val="bullet"/>
      <w:lvlText w:val=""/>
      <w:lvlJc w:val="left"/>
      <w:pPr>
        <w:tabs>
          <w:tab w:val="num" w:pos="2160"/>
        </w:tabs>
        <w:ind w:left="2160" w:hanging="360"/>
      </w:pPr>
      <w:rPr>
        <w:rFonts w:ascii="Wingdings 2" w:hAnsi="Wingdings 2" w:hint="default"/>
      </w:rPr>
    </w:lvl>
    <w:lvl w:ilvl="3" w:tplc="B9B0046A" w:tentative="1">
      <w:start w:val="1"/>
      <w:numFmt w:val="bullet"/>
      <w:lvlText w:val=""/>
      <w:lvlJc w:val="left"/>
      <w:pPr>
        <w:tabs>
          <w:tab w:val="num" w:pos="2880"/>
        </w:tabs>
        <w:ind w:left="2880" w:hanging="360"/>
      </w:pPr>
      <w:rPr>
        <w:rFonts w:ascii="Wingdings 2" w:hAnsi="Wingdings 2" w:hint="default"/>
      </w:rPr>
    </w:lvl>
    <w:lvl w:ilvl="4" w:tplc="A838DE70" w:tentative="1">
      <w:start w:val="1"/>
      <w:numFmt w:val="bullet"/>
      <w:lvlText w:val=""/>
      <w:lvlJc w:val="left"/>
      <w:pPr>
        <w:tabs>
          <w:tab w:val="num" w:pos="3600"/>
        </w:tabs>
        <w:ind w:left="3600" w:hanging="360"/>
      </w:pPr>
      <w:rPr>
        <w:rFonts w:ascii="Wingdings 2" w:hAnsi="Wingdings 2" w:hint="default"/>
      </w:rPr>
    </w:lvl>
    <w:lvl w:ilvl="5" w:tplc="28CCA1EA" w:tentative="1">
      <w:start w:val="1"/>
      <w:numFmt w:val="bullet"/>
      <w:lvlText w:val=""/>
      <w:lvlJc w:val="left"/>
      <w:pPr>
        <w:tabs>
          <w:tab w:val="num" w:pos="4320"/>
        </w:tabs>
        <w:ind w:left="4320" w:hanging="360"/>
      </w:pPr>
      <w:rPr>
        <w:rFonts w:ascii="Wingdings 2" w:hAnsi="Wingdings 2" w:hint="default"/>
      </w:rPr>
    </w:lvl>
    <w:lvl w:ilvl="6" w:tplc="1AFA2E3E" w:tentative="1">
      <w:start w:val="1"/>
      <w:numFmt w:val="bullet"/>
      <w:lvlText w:val=""/>
      <w:lvlJc w:val="left"/>
      <w:pPr>
        <w:tabs>
          <w:tab w:val="num" w:pos="5040"/>
        </w:tabs>
        <w:ind w:left="5040" w:hanging="360"/>
      </w:pPr>
      <w:rPr>
        <w:rFonts w:ascii="Wingdings 2" w:hAnsi="Wingdings 2" w:hint="default"/>
      </w:rPr>
    </w:lvl>
    <w:lvl w:ilvl="7" w:tplc="60EA5F78" w:tentative="1">
      <w:start w:val="1"/>
      <w:numFmt w:val="bullet"/>
      <w:lvlText w:val=""/>
      <w:lvlJc w:val="left"/>
      <w:pPr>
        <w:tabs>
          <w:tab w:val="num" w:pos="5760"/>
        </w:tabs>
        <w:ind w:left="5760" w:hanging="360"/>
      </w:pPr>
      <w:rPr>
        <w:rFonts w:ascii="Wingdings 2" w:hAnsi="Wingdings 2" w:hint="default"/>
      </w:rPr>
    </w:lvl>
    <w:lvl w:ilvl="8" w:tplc="FA4CC90E"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CAB5ECA"/>
    <w:multiLevelType w:val="hybridMultilevel"/>
    <w:tmpl w:val="919463F0"/>
    <w:lvl w:ilvl="0" w:tplc="8EAA8FA2">
      <w:start w:val="1"/>
      <w:numFmt w:val="bullet"/>
      <w:lvlText w:val=""/>
      <w:lvlJc w:val="left"/>
      <w:pPr>
        <w:tabs>
          <w:tab w:val="num" w:pos="720"/>
        </w:tabs>
        <w:ind w:left="720" w:hanging="360"/>
      </w:pPr>
      <w:rPr>
        <w:rFonts w:ascii="Wingdings 2" w:hAnsi="Wingdings 2" w:hint="default"/>
      </w:rPr>
    </w:lvl>
    <w:lvl w:ilvl="1" w:tplc="A3D0DB96" w:tentative="1">
      <w:start w:val="1"/>
      <w:numFmt w:val="bullet"/>
      <w:lvlText w:val=""/>
      <w:lvlJc w:val="left"/>
      <w:pPr>
        <w:tabs>
          <w:tab w:val="num" w:pos="1440"/>
        </w:tabs>
        <w:ind w:left="1440" w:hanging="360"/>
      </w:pPr>
      <w:rPr>
        <w:rFonts w:ascii="Wingdings 2" w:hAnsi="Wingdings 2" w:hint="default"/>
      </w:rPr>
    </w:lvl>
    <w:lvl w:ilvl="2" w:tplc="B874AB2A" w:tentative="1">
      <w:start w:val="1"/>
      <w:numFmt w:val="bullet"/>
      <w:lvlText w:val=""/>
      <w:lvlJc w:val="left"/>
      <w:pPr>
        <w:tabs>
          <w:tab w:val="num" w:pos="2160"/>
        </w:tabs>
        <w:ind w:left="2160" w:hanging="360"/>
      </w:pPr>
      <w:rPr>
        <w:rFonts w:ascii="Wingdings 2" w:hAnsi="Wingdings 2" w:hint="default"/>
      </w:rPr>
    </w:lvl>
    <w:lvl w:ilvl="3" w:tplc="14905E5C" w:tentative="1">
      <w:start w:val="1"/>
      <w:numFmt w:val="bullet"/>
      <w:lvlText w:val=""/>
      <w:lvlJc w:val="left"/>
      <w:pPr>
        <w:tabs>
          <w:tab w:val="num" w:pos="2880"/>
        </w:tabs>
        <w:ind w:left="2880" w:hanging="360"/>
      </w:pPr>
      <w:rPr>
        <w:rFonts w:ascii="Wingdings 2" w:hAnsi="Wingdings 2" w:hint="default"/>
      </w:rPr>
    </w:lvl>
    <w:lvl w:ilvl="4" w:tplc="4ABC8AA4" w:tentative="1">
      <w:start w:val="1"/>
      <w:numFmt w:val="bullet"/>
      <w:lvlText w:val=""/>
      <w:lvlJc w:val="left"/>
      <w:pPr>
        <w:tabs>
          <w:tab w:val="num" w:pos="3600"/>
        </w:tabs>
        <w:ind w:left="3600" w:hanging="360"/>
      </w:pPr>
      <w:rPr>
        <w:rFonts w:ascii="Wingdings 2" w:hAnsi="Wingdings 2" w:hint="default"/>
      </w:rPr>
    </w:lvl>
    <w:lvl w:ilvl="5" w:tplc="37C84E5A" w:tentative="1">
      <w:start w:val="1"/>
      <w:numFmt w:val="bullet"/>
      <w:lvlText w:val=""/>
      <w:lvlJc w:val="left"/>
      <w:pPr>
        <w:tabs>
          <w:tab w:val="num" w:pos="4320"/>
        </w:tabs>
        <w:ind w:left="4320" w:hanging="360"/>
      </w:pPr>
      <w:rPr>
        <w:rFonts w:ascii="Wingdings 2" w:hAnsi="Wingdings 2" w:hint="default"/>
      </w:rPr>
    </w:lvl>
    <w:lvl w:ilvl="6" w:tplc="2EB67AEE" w:tentative="1">
      <w:start w:val="1"/>
      <w:numFmt w:val="bullet"/>
      <w:lvlText w:val=""/>
      <w:lvlJc w:val="left"/>
      <w:pPr>
        <w:tabs>
          <w:tab w:val="num" w:pos="5040"/>
        </w:tabs>
        <w:ind w:left="5040" w:hanging="360"/>
      </w:pPr>
      <w:rPr>
        <w:rFonts w:ascii="Wingdings 2" w:hAnsi="Wingdings 2" w:hint="default"/>
      </w:rPr>
    </w:lvl>
    <w:lvl w:ilvl="7" w:tplc="86B4477C" w:tentative="1">
      <w:start w:val="1"/>
      <w:numFmt w:val="bullet"/>
      <w:lvlText w:val=""/>
      <w:lvlJc w:val="left"/>
      <w:pPr>
        <w:tabs>
          <w:tab w:val="num" w:pos="5760"/>
        </w:tabs>
        <w:ind w:left="5760" w:hanging="360"/>
      </w:pPr>
      <w:rPr>
        <w:rFonts w:ascii="Wingdings 2" w:hAnsi="Wingdings 2" w:hint="default"/>
      </w:rPr>
    </w:lvl>
    <w:lvl w:ilvl="8" w:tplc="B39880BE" w:tentative="1">
      <w:start w:val="1"/>
      <w:numFmt w:val="bullet"/>
      <w:lvlText w:val=""/>
      <w:lvlJc w:val="left"/>
      <w:pPr>
        <w:tabs>
          <w:tab w:val="num" w:pos="6480"/>
        </w:tabs>
        <w:ind w:left="6480" w:hanging="360"/>
      </w:pPr>
      <w:rPr>
        <w:rFonts w:ascii="Wingdings 2" w:hAnsi="Wingdings 2" w:hint="default"/>
      </w:rPr>
    </w:lvl>
  </w:abstractNum>
  <w:abstractNum w:abstractNumId="1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9F52E51"/>
    <w:multiLevelType w:val="hybridMultilevel"/>
    <w:tmpl w:val="3F60ACEA"/>
    <w:lvl w:ilvl="0" w:tplc="26F8831A">
      <w:start w:val="1"/>
      <w:numFmt w:val="bullet"/>
      <w:lvlText w:val=""/>
      <w:lvlJc w:val="left"/>
      <w:pPr>
        <w:tabs>
          <w:tab w:val="num" w:pos="720"/>
        </w:tabs>
        <w:ind w:left="720" w:hanging="360"/>
      </w:pPr>
      <w:rPr>
        <w:rFonts w:ascii="Wingdings 2" w:hAnsi="Wingdings 2" w:hint="default"/>
      </w:rPr>
    </w:lvl>
    <w:lvl w:ilvl="1" w:tplc="DB40DF26" w:tentative="1">
      <w:start w:val="1"/>
      <w:numFmt w:val="bullet"/>
      <w:lvlText w:val=""/>
      <w:lvlJc w:val="left"/>
      <w:pPr>
        <w:tabs>
          <w:tab w:val="num" w:pos="1440"/>
        </w:tabs>
        <w:ind w:left="1440" w:hanging="360"/>
      </w:pPr>
      <w:rPr>
        <w:rFonts w:ascii="Wingdings 2" w:hAnsi="Wingdings 2" w:hint="default"/>
      </w:rPr>
    </w:lvl>
    <w:lvl w:ilvl="2" w:tplc="5CD0324E" w:tentative="1">
      <w:start w:val="1"/>
      <w:numFmt w:val="bullet"/>
      <w:lvlText w:val=""/>
      <w:lvlJc w:val="left"/>
      <w:pPr>
        <w:tabs>
          <w:tab w:val="num" w:pos="2160"/>
        </w:tabs>
        <w:ind w:left="2160" w:hanging="360"/>
      </w:pPr>
      <w:rPr>
        <w:rFonts w:ascii="Wingdings 2" w:hAnsi="Wingdings 2" w:hint="default"/>
      </w:rPr>
    </w:lvl>
    <w:lvl w:ilvl="3" w:tplc="2A542278" w:tentative="1">
      <w:start w:val="1"/>
      <w:numFmt w:val="bullet"/>
      <w:lvlText w:val=""/>
      <w:lvlJc w:val="left"/>
      <w:pPr>
        <w:tabs>
          <w:tab w:val="num" w:pos="2880"/>
        </w:tabs>
        <w:ind w:left="2880" w:hanging="360"/>
      </w:pPr>
      <w:rPr>
        <w:rFonts w:ascii="Wingdings 2" w:hAnsi="Wingdings 2" w:hint="default"/>
      </w:rPr>
    </w:lvl>
    <w:lvl w:ilvl="4" w:tplc="A5FC5F0C" w:tentative="1">
      <w:start w:val="1"/>
      <w:numFmt w:val="bullet"/>
      <w:lvlText w:val=""/>
      <w:lvlJc w:val="left"/>
      <w:pPr>
        <w:tabs>
          <w:tab w:val="num" w:pos="3600"/>
        </w:tabs>
        <w:ind w:left="3600" w:hanging="360"/>
      </w:pPr>
      <w:rPr>
        <w:rFonts w:ascii="Wingdings 2" w:hAnsi="Wingdings 2" w:hint="default"/>
      </w:rPr>
    </w:lvl>
    <w:lvl w:ilvl="5" w:tplc="CA20D408" w:tentative="1">
      <w:start w:val="1"/>
      <w:numFmt w:val="bullet"/>
      <w:lvlText w:val=""/>
      <w:lvlJc w:val="left"/>
      <w:pPr>
        <w:tabs>
          <w:tab w:val="num" w:pos="4320"/>
        </w:tabs>
        <w:ind w:left="4320" w:hanging="360"/>
      </w:pPr>
      <w:rPr>
        <w:rFonts w:ascii="Wingdings 2" w:hAnsi="Wingdings 2" w:hint="default"/>
      </w:rPr>
    </w:lvl>
    <w:lvl w:ilvl="6" w:tplc="B502BB88" w:tentative="1">
      <w:start w:val="1"/>
      <w:numFmt w:val="bullet"/>
      <w:lvlText w:val=""/>
      <w:lvlJc w:val="left"/>
      <w:pPr>
        <w:tabs>
          <w:tab w:val="num" w:pos="5040"/>
        </w:tabs>
        <w:ind w:left="5040" w:hanging="360"/>
      </w:pPr>
      <w:rPr>
        <w:rFonts w:ascii="Wingdings 2" w:hAnsi="Wingdings 2" w:hint="default"/>
      </w:rPr>
    </w:lvl>
    <w:lvl w:ilvl="7" w:tplc="FB466B88" w:tentative="1">
      <w:start w:val="1"/>
      <w:numFmt w:val="bullet"/>
      <w:lvlText w:val=""/>
      <w:lvlJc w:val="left"/>
      <w:pPr>
        <w:tabs>
          <w:tab w:val="num" w:pos="5760"/>
        </w:tabs>
        <w:ind w:left="5760" w:hanging="360"/>
      </w:pPr>
      <w:rPr>
        <w:rFonts w:ascii="Wingdings 2" w:hAnsi="Wingdings 2" w:hint="default"/>
      </w:rPr>
    </w:lvl>
    <w:lvl w:ilvl="8" w:tplc="BDD899F8"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4"/>
  </w:num>
  <w:num w:numId="7">
    <w:abstractNumId w:val="23"/>
  </w:num>
  <w:num w:numId="8">
    <w:abstractNumId w:val="6"/>
  </w:num>
  <w:num w:numId="9">
    <w:abstractNumId w:val="7"/>
  </w:num>
  <w:num w:numId="10">
    <w:abstractNumId w:val="2"/>
  </w:num>
  <w:num w:numId="11">
    <w:abstractNumId w:val="13"/>
  </w:num>
  <w:num w:numId="12">
    <w:abstractNumId w:val="35"/>
  </w:num>
  <w:num w:numId="13">
    <w:abstractNumId w:val="42"/>
  </w:num>
  <w:num w:numId="14">
    <w:abstractNumId w:val="45"/>
  </w:num>
  <w:num w:numId="15">
    <w:abstractNumId w:val="37"/>
  </w:num>
  <w:num w:numId="16">
    <w:abstractNumId w:val="34"/>
  </w:num>
  <w:num w:numId="17">
    <w:abstractNumId w:val="9"/>
  </w:num>
  <w:num w:numId="18">
    <w:abstractNumId w:val="36"/>
  </w:num>
  <w:num w:numId="19">
    <w:abstractNumId w:val="27"/>
  </w:num>
  <w:num w:numId="20">
    <w:abstractNumId w:val="8"/>
  </w:num>
  <w:num w:numId="21">
    <w:abstractNumId w:val="46"/>
  </w:num>
  <w:num w:numId="22">
    <w:abstractNumId w:val="22"/>
  </w:num>
  <w:num w:numId="23">
    <w:abstractNumId w:val="43"/>
  </w:num>
  <w:num w:numId="24">
    <w:abstractNumId w:val="44"/>
  </w:num>
  <w:num w:numId="25">
    <w:abstractNumId w:val="32"/>
  </w:num>
  <w:num w:numId="26">
    <w:abstractNumId w:val="21"/>
  </w:num>
  <w:num w:numId="27">
    <w:abstractNumId w:val="5"/>
  </w:num>
  <w:num w:numId="28">
    <w:abstractNumId w:val="14"/>
  </w:num>
  <w:num w:numId="29">
    <w:abstractNumId w:val="33"/>
  </w:num>
  <w:num w:numId="30">
    <w:abstractNumId w:val="39"/>
  </w:num>
  <w:num w:numId="31">
    <w:abstractNumId w:val="30"/>
  </w:num>
  <w:num w:numId="32">
    <w:abstractNumId w:val="4"/>
  </w:num>
  <w:num w:numId="33">
    <w:abstractNumId w:val="29"/>
  </w:num>
  <w:num w:numId="34">
    <w:abstractNumId w:val="25"/>
  </w:num>
  <w:num w:numId="35">
    <w:abstractNumId w:val="17"/>
  </w:num>
  <w:num w:numId="36">
    <w:abstractNumId w:val="15"/>
  </w:num>
  <w:num w:numId="37">
    <w:abstractNumId w:val="10"/>
  </w:num>
  <w:num w:numId="38">
    <w:abstractNumId w:val="38"/>
  </w:num>
  <w:num w:numId="39">
    <w:abstractNumId w:val="20"/>
  </w:num>
  <w:num w:numId="40">
    <w:abstractNumId w:val="16"/>
  </w:num>
  <w:num w:numId="41">
    <w:abstractNumId w:val="26"/>
  </w:num>
  <w:num w:numId="42">
    <w:abstractNumId w:val="1"/>
  </w:num>
  <w:num w:numId="43">
    <w:abstractNumId w:val="41"/>
  </w:num>
  <w:num w:numId="44">
    <w:abstractNumId w:val="3"/>
  </w:num>
  <w:num w:numId="45">
    <w:abstractNumId w:val="18"/>
  </w:num>
  <w:num w:numId="46">
    <w:abstractNumId w:val="11"/>
  </w:num>
  <w:num w:numId="47">
    <w:abstractNumId w:val="1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2717"/>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A5A69"/>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04434"/>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2C0A"/>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10FB"/>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4DE0"/>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86189"/>
    <w:rsid w:val="00F9110A"/>
    <w:rsid w:val="00F911B7"/>
    <w:rsid w:val="00F91A34"/>
    <w:rsid w:val="00F931E9"/>
    <w:rsid w:val="00F936BC"/>
    <w:rsid w:val="00F94960"/>
    <w:rsid w:val="00F94D7C"/>
    <w:rsid w:val="00F97072"/>
    <w:rsid w:val="00FA0C9B"/>
    <w:rsid w:val="00FA1E0D"/>
    <w:rsid w:val="00FA31C4"/>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0229364">
      <w:bodyDiv w:val="1"/>
      <w:marLeft w:val="0"/>
      <w:marRight w:val="0"/>
      <w:marTop w:val="0"/>
      <w:marBottom w:val="0"/>
      <w:divBdr>
        <w:top w:val="none" w:sz="0" w:space="0" w:color="auto"/>
        <w:left w:val="none" w:sz="0" w:space="0" w:color="auto"/>
        <w:bottom w:val="none" w:sz="0" w:space="0" w:color="auto"/>
        <w:right w:val="none" w:sz="0" w:space="0" w:color="auto"/>
      </w:divBdr>
      <w:divsChild>
        <w:div w:id="1829594725">
          <w:marLeft w:val="576"/>
          <w:marRight w:val="0"/>
          <w:marTop w:val="120"/>
          <w:marBottom w:val="0"/>
          <w:divBdr>
            <w:top w:val="none" w:sz="0" w:space="0" w:color="auto"/>
            <w:left w:val="none" w:sz="0" w:space="0" w:color="auto"/>
            <w:bottom w:val="none" w:sz="0" w:space="0" w:color="auto"/>
            <w:right w:val="none" w:sz="0" w:space="0" w:color="auto"/>
          </w:divBdr>
        </w:div>
        <w:div w:id="1408920563">
          <w:marLeft w:val="576"/>
          <w:marRight w:val="0"/>
          <w:marTop w:val="120"/>
          <w:marBottom w:val="0"/>
          <w:divBdr>
            <w:top w:val="none" w:sz="0" w:space="0" w:color="auto"/>
            <w:left w:val="none" w:sz="0" w:space="0" w:color="auto"/>
            <w:bottom w:val="none" w:sz="0" w:space="0" w:color="auto"/>
            <w:right w:val="none" w:sz="0" w:space="0" w:color="auto"/>
          </w:divBdr>
        </w:div>
        <w:div w:id="1951283310">
          <w:marLeft w:val="576"/>
          <w:marRight w:val="0"/>
          <w:marTop w:val="120"/>
          <w:marBottom w:val="0"/>
          <w:divBdr>
            <w:top w:val="none" w:sz="0" w:space="0" w:color="auto"/>
            <w:left w:val="none" w:sz="0" w:space="0" w:color="auto"/>
            <w:bottom w:val="none" w:sz="0" w:space="0" w:color="auto"/>
            <w:right w:val="none" w:sz="0" w:space="0" w:color="auto"/>
          </w:divBdr>
        </w:div>
        <w:div w:id="2027172595">
          <w:marLeft w:val="576"/>
          <w:marRight w:val="0"/>
          <w:marTop w:val="120"/>
          <w:marBottom w:val="0"/>
          <w:divBdr>
            <w:top w:val="none" w:sz="0" w:space="0" w:color="auto"/>
            <w:left w:val="none" w:sz="0" w:space="0" w:color="auto"/>
            <w:bottom w:val="none" w:sz="0" w:space="0" w:color="auto"/>
            <w:right w:val="none" w:sz="0" w:space="0" w:color="auto"/>
          </w:divBdr>
        </w:div>
        <w:div w:id="657198111">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6422461">
      <w:bodyDiv w:val="1"/>
      <w:marLeft w:val="0"/>
      <w:marRight w:val="0"/>
      <w:marTop w:val="0"/>
      <w:marBottom w:val="0"/>
      <w:divBdr>
        <w:top w:val="none" w:sz="0" w:space="0" w:color="auto"/>
        <w:left w:val="none" w:sz="0" w:space="0" w:color="auto"/>
        <w:bottom w:val="none" w:sz="0" w:space="0" w:color="auto"/>
        <w:right w:val="none" w:sz="0" w:space="0" w:color="auto"/>
      </w:divBdr>
      <w:divsChild>
        <w:div w:id="1304310382">
          <w:marLeft w:val="576"/>
          <w:marRight w:val="0"/>
          <w:marTop w:val="120"/>
          <w:marBottom w:val="0"/>
          <w:divBdr>
            <w:top w:val="none" w:sz="0" w:space="0" w:color="auto"/>
            <w:left w:val="none" w:sz="0" w:space="0" w:color="auto"/>
            <w:bottom w:val="none" w:sz="0" w:space="0" w:color="auto"/>
            <w:right w:val="none" w:sz="0" w:space="0" w:color="auto"/>
          </w:divBdr>
        </w:div>
        <w:div w:id="1092119120">
          <w:marLeft w:val="576"/>
          <w:marRight w:val="0"/>
          <w:marTop w:val="120"/>
          <w:marBottom w:val="0"/>
          <w:divBdr>
            <w:top w:val="none" w:sz="0" w:space="0" w:color="auto"/>
            <w:left w:val="none" w:sz="0" w:space="0" w:color="auto"/>
            <w:bottom w:val="none" w:sz="0" w:space="0" w:color="auto"/>
            <w:right w:val="none" w:sz="0" w:space="0" w:color="auto"/>
          </w:divBdr>
        </w:div>
        <w:div w:id="819539667">
          <w:marLeft w:val="576"/>
          <w:marRight w:val="0"/>
          <w:marTop w:val="120"/>
          <w:marBottom w:val="0"/>
          <w:divBdr>
            <w:top w:val="none" w:sz="0" w:space="0" w:color="auto"/>
            <w:left w:val="none" w:sz="0" w:space="0" w:color="auto"/>
            <w:bottom w:val="none" w:sz="0" w:space="0" w:color="auto"/>
            <w:right w:val="none" w:sz="0" w:space="0" w:color="auto"/>
          </w:divBdr>
        </w:div>
        <w:div w:id="1908146417">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3460800">
      <w:bodyDiv w:val="1"/>
      <w:marLeft w:val="0"/>
      <w:marRight w:val="0"/>
      <w:marTop w:val="0"/>
      <w:marBottom w:val="0"/>
      <w:divBdr>
        <w:top w:val="none" w:sz="0" w:space="0" w:color="auto"/>
        <w:left w:val="none" w:sz="0" w:space="0" w:color="auto"/>
        <w:bottom w:val="none" w:sz="0" w:space="0" w:color="auto"/>
        <w:right w:val="none" w:sz="0" w:space="0" w:color="auto"/>
      </w:divBdr>
      <w:divsChild>
        <w:div w:id="667711378">
          <w:marLeft w:val="0"/>
          <w:marRight w:val="0"/>
          <w:marTop w:val="0"/>
          <w:marBottom w:val="0"/>
          <w:divBdr>
            <w:top w:val="none" w:sz="0" w:space="0" w:color="auto"/>
            <w:left w:val="none" w:sz="0" w:space="0" w:color="auto"/>
            <w:bottom w:val="none" w:sz="0" w:space="0" w:color="auto"/>
            <w:right w:val="none" w:sz="0" w:space="0" w:color="auto"/>
          </w:divBdr>
          <w:divsChild>
            <w:div w:id="486946651">
              <w:marLeft w:val="0"/>
              <w:marRight w:val="0"/>
              <w:marTop w:val="0"/>
              <w:marBottom w:val="0"/>
              <w:divBdr>
                <w:top w:val="none" w:sz="0" w:space="0" w:color="auto"/>
                <w:left w:val="none" w:sz="0" w:space="0" w:color="auto"/>
                <w:bottom w:val="none" w:sz="0" w:space="0" w:color="auto"/>
                <w:right w:val="none" w:sz="0" w:space="0" w:color="auto"/>
              </w:divBdr>
              <w:divsChild>
                <w:div w:id="1872718156">
                  <w:marLeft w:val="0"/>
                  <w:marRight w:val="0"/>
                  <w:marTop w:val="0"/>
                  <w:marBottom w:val="0"/>
                  <w:divBdr>
                    <w:top w:val="none" w:sz="0" w:space="0" w:color="auto"/>
                    <w:left w:val="none" w:sz="0" w:space="0" w:color="auto"/>
                    <w:bottom w:val="none" w:sz="0" w:space="0" w:color="auto"/>
                    <w:right w:val="none" w:sz="0" w:space="0" w:color="auto"/>
                  </w:divBdr>
                  <w:divsChild>
                    <w:div w:id="114728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7750444">
      <w:bodyDiv w:val="1"/>
      <w:marLeft w:val="0"/>
      <w:marRight w:val="0"/>
      <w:marTop w:val="0"/>
      <w:marBottom w:val="0"/>
      <w:divBdr>
        <w:top w:val="none" w:sz="0" w:space="0" w:color="auto"/>
        <w:left w:val="none" w:sz="0" w:space="0" w:color="auto"/>
        <w:bottom w:val="none" w:sz="0" w:space="0" w:color="auto"/>
        <w:right w:val="none" w:sz="0" w:space="0" w:color="auto"/>
      </w:divBdr>
      <w:divsChild>
        <w:div w:id="806507594">
          <w:marLeft w:val="576"/>
          <w:marRight w:val="0"/>
          <w:marTop w:val="120"/>
          <w:marBottom w:val="0"/>
          <w:divBdr>
            <w:top w:val="none" w:sz="0" w:space="0" w:color="auto"/>
            <w:left w:val="none" w:sz="0" w:space="0" w:color="auto"/>
            <w:bottom w:val="none" w:sz="0" w:space="0" w:color="auto"/>
            <w:right w:val="none" w:sz="0" w:space="0" w:color="auto"/>
          </w:divBdr>
        </w:div>
        <w:div w:id="1038551080">
          <w:marLeft w:val="576"/>
          <w:marRight w:val="0"/>
          <w:marTop w:val="120"/>
          <w:marBottom w:val="0"/>
          <w:divBdr>
            <w:top w:val="none" w:sz="0" w:space="0" w:color="auto"/>
            <w:left w:val="none" w:sz="0" w:space="0" w:color="auto"/>
            <w:bottom w:val="none" w:sz="0" w:space="0" w:color="auto"/>
            <w:right w:val="none" w:sz="0" w:space="0" w:color="auto"/>
          </w:divBdr>
        </w:div>
        <w:div w:id="19670317">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18608717">
      <w:bodyDiv w:val="1"/>
      <w:marLeft w:val="0"/>
      <w:marRight w:val="0"/>
      <w:marTop w:val="0"/>
      <w:marBottom w:val="0"/>
      <w:divBdr>
        <w:top w:val="none" w:sz="0" w:space="0" w:color="auto"/>
        <w:left w:val="none" w:sz="0" w:space="0" w:color="auto"/>
        <w:bottom w:val="none" w:sz="0" w:space="0" w:color="auto"/>
        <w:right w:val="none" w:sz="0" w:space="0" w:color="auto"/>
      </w:divBdr>
      <w:divsChild>
        <w:div w:id="663360676">
          <w:marLeft w:val="576"/>
          <w:marRight w:val="0"/>
          <w:marTop w:val="120"/>
          <w:marBottom w:val="0"/>
          <w:divBdr>
            <w:top w:val="none" w:sz="0" w:space="0" w:color="auto"/>
            <w:left w:val="none" w:sz="0" w:space="0" w:color="auto"/>
            <w:bottom w:val="none" w:sz="0" w:space="0" w:color="auto"/>
            <w:right w:val="none" w:sz="0" w:space="0" w:color="auto"/>
          </w:divBdr>
        </w:div>
        <w:div w:id="1498153466">
          <w:marLeft w:val="576"/>
          <w:marRight w:val="0"/>
          <w:marTop w:val="120"/>
          <w:marBottom w:val="0"/>
          <w:divBdr>
            <w:top w:val="none" w:sz="0" w:space="0" w:color="auto"/>
            <w:left w:val="none" w:sz="0" w:space="0" w:color="auto"/>
            <w:bottom w:val="none" w:sz="0" w:space="0" w:color="auto"/>
            <w:right w:val="none" w:sz="0" w:space="0" w:color="auto"/>
          </w:divBdr>
        </w:div>
        <w:div w:id="1849557631">
          <w:marLeft w:val="576"/>
          <w:marRight w:val="0"/>
          <w:marTop w:val="120"/>
          <w:marBottom w:val="0"/>
          <w:divBdr>
            <w:top w:val="none" w:sz="0" w:space="0" w:color="auto"/>
            <w:left w:val="none" w:sz="0" w:space="0" w:color="auto"/>
            <w:bottom w:val="none" w:sz="0" w:space="0" w:color="auto"/>
            <w:right w:val="none" w:sz="0" w:space="0" w:color="auto"/>
          </w:divBdr>
        </w:div>
        <w:div w:id="1481000067">
          <w:marLeft w:val="576"/>
          <w:marRight w:val="0"/>
          <w:marTop w:val="120"/>
          <w:marBottom w:val="0"/>
          <w:divBdr>
            <w:top w:val="none" w:sz="0" w:space="0" w:color="auto"/>
            <w:left w:val="none" w:sz="0" w:space="0" w:color="auto"/>
            <w:bottom w:val="none" w:sz="0" w:space="0" w:color="auto"/>
            <w:right w:val="none" w:sz="0" w:space="0" w:color="auto"/>
          </w:divBdr>
        </w:div>
        <w:div w:id="1937400244">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1457790">
      <w:bodyDiv w:val="1"/>
      <w:marLeft w:val="0"/>
      <w:marRight w:val="0"/>
      <w:marTop w:val="0"/>
      <w:marBottom w:val="0"/>
      <w:divBdr>
        <w:top w:val="none" w:sz="0" w:space="0" w:color="auto"/>
        <w:left w:val="none" w:sz="0" w:space="0" w:color="auto"/>
        <w:bottom w:val="none" w:sz="0" w:space="0" w:color="auto"/>
        <w:right w:val="none" w:sz="0" w:space="0" w:color="auto"/>
      </w:divBdr>
      <w:divsChild>
        <w:div w:id="695154397">
          <w:marLeft w:val="576"/>
          <w:marRight w:val="0"/>
          <w:marTop w:val="120"/>
          <w:marBottom w:val="0"/>
          <w:divBdr>
            <w:top w:val="none" w:sz="0" w:space="0" w:color="auto"/>
            <w:left w:val="none" w:sz="0" w:space="0" w:color="auto"/>
            <w:bottom w:val="none" w:sz="0" w:space="0" w:color="auto"/>
            <w:right w:val="none" w:sz="0" w:space="0" w:color="auto"/>
          </w:divBdr>
        </w:div>
        <w:div w:id="1148128735">
          <w:marLeft w:val="576"/>
          <w:marRight w:val="0"/>
          <w:marTop w:val="120"/>
          <w:marBottom w:val="0"/>
          <w:divBdr>
            <w:top w:val="none" w:sz="0" w:space="0" w:color="auto"/>
            <w:left w:val="none" w:sz="0" w:space="0" w:color="auto"/>
            <w:bottom w:val="none" w:sz="0" w:space="0" w:color="auto"/>
            <w:right w:val="none" w:sz="0" w:space="0" w:color="auto"/>
          </w:divBdr>
        </w:div>
        <w:div w:id="847019342">
          <w:marLeft w:val="576"/>
          <w:marRight w:val="0"/>
          <w:marTop w:val="120"/>
          <w:marBottom w:val="0"/>
          <w:divBdr>
            <w:top w:val="none" w:sz="0" w:space="0" w:color="auto"/>
            <w:left w:val="none" w:sz="0" w:space="0" w:color="auto"/>
            <w:bottom w:val="none" w:sz="0" w:space="0" w:color="auto"/>
            <w:right w:val="none" w:sz="0" w:space="0" w:color="auto"/>
          </w:divBdr>
        </w:div>
        <w:div w:id="1351033484">
          <w:marLeft w:val="576"/>
          <w:marRight w:val="0"/>
          <w:marTop w:val="120"/>
          <w:marBottom w:val="0"/>
          <w:divBdr>
            <w:top w:val="none" w:sz="0" w:space="0" w:color="auto"/>
            <w:left w:val="none" w:sz="0" w:space="0" w:color="auto"/>
            <w:bottom w:val="none" w:sz="0" w:space="0" w:color="auto"/>
            <w:right w:val="none" w:sz="0" w:space="0" w:color="auto"/>
          </w:divBdr>
        </w:div>
        <w:div w:id="1602759042">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1479894">
      <w:bodyDiv w:val="1"/>
      <w:marLeft w:val="0"/>
      <w:marRight w:val="0"/>
      <w:marTop w:val="0"/>
      <w:marBottom w:val="0"/>
      <w:divBdr>
        <w:top w:val="none" w:sz="0" w:space="0" w:color="auto"/>
        <w:left w:val="none" w:sz="0" w:space="0" w:color="auto"/>
        <w:bottom w:val="none" w:sz="0" w:space="0" w:color="auto"/>
        <w:right w:val="none" w:sz="0" w:space="0" w:color="auto"/>
      </w:divBdr>
      <w:divsChild>
        <w:div w:id="165748454">
          <w:marLeft w:val="576"/>
          <w:marRight w:val="0"/>
          <w:marTop w:val="120"/>
          <w:marBottom w:val="0"/>
          <w:divBdr>
            <w:top w:val="none" w:sz="0" w:space="0" w:color="auto"/>
            <w:left w:val="none" w:sz="0" w:space="0" w:color="auto"/>
            <w:bottom w:val="none" w:sz="0" w:space="0" w:color="auto"/>
            <w:right w:val="none" w:sz="0" w:space="0" w:color="auto"/>
          </w:divBdr>
        </w:div>
        <w:div w:id="1550722873">
          <w:marLeft w:val="576"/>
          <w:marRight w:val="0"/>
          <w:marTop w:val="120"/>
          <w:marBottom w:val="0"/>
          <w:divBdr>
            <w:top w:val="none" w:sz="0" w:space="0" w:color="auto"/>
            <w:left w:val="none" w:sz="0" w:space="0" w:color="auto"/>
            <w:bottom w:val="none" w:sz="0" w:space="0" w:color="auto"/>
            <w:right w:val="none" w:sz="0" w:space="0" w:color="auto"/>
          </w:divBdr>
        </w:div>
        <w:div w:id="1411393644">
          <w:marLeft w:val="576"/>
          <w:marRight w:val="0"/>
          <w:marTop w:val="120"/>
          <w:marBottom w:val="0"/>
          <w:divBdr>
            <w:top w:val="none" w:sz="0" w:space="0" w:color="auto"/>
            <w:left w:val="none" w:sz="0" w:space="0" w:color="auto"/>
            <w:bottom w:val="none" w:sz="0" w:space="0" w:color="auto"/>
            <w:right w:val="none" w:sz="0" w:space="0" w:color="auto"/>
          </w:divBdr>
        </w:div>
        <w:div w:id="1558663957">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7192870">
      <w:bodyDiv w:val="1"/>
      <w:marLeft w:val="0"/>
      <w:marRight w:val="0"/>
      <w:marTop w:val="0"/>
      <w:marBottom w:val="0"/>
      <w:divBdr>
        <w:top w:val="none" w:sz="0" w:space="0" w:color="auto"/>
        <w:left w:val="none" w:sz="0" w:space="0" w:color="auto"/>
        <w:bottom w:val="none" w:sz="0" w:space="0" w:color="auto"/>
        <w:right w:val="none" w:sz="0" w:space="0" w:color="auto"/>
      </w:divBdr>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3604</TotalTime>
  <Pages>14</Pages>
  <Words>1858</Words>
  <Characters>10594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877</cp:revision>
  <dcterms:created xsi:type="dcterms:W3CDTF">2021-01-06T11:34:00Z</dcterms:created>
  <dcterms:modified xsi:type="dcterms:W3CDTF">2021-06-17T15:24:00Z</dcterms:modified>
</cp:coreProperties>
</file>