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A3542" w:rsidRDefault="008A3542" w:rsidP="008A3542">
      <w:pPr>
        <w:spacing w:line="360" w:lineRule="auto"/>
        <w:jc w:val="center"/>
        <w:rPr>
          <w:rFonts w:ascii="Times New Roman" w:hAnsi="Times New Roman" w:cs="Times New Roman"/>
          <w:b/>
          <w:sz w:val="48"/>
          <w:szCs w:val="48"/>
        </w:rPr>
      </w:pPr>
      <w:r w:rsidRPr="008A3542">
        <w:rPr>
          <w:rFonts w:ascii="Times New Roman" w:hAnsi="Times New Roman" w:cs="Times New Roman"/>
          <w:b/>
          <w:sz w:val="48"/>
          <w:szCs w:val="48"/>
        </w:rPr>
        <w:t>OMUS Efficient Opportunistic Routing in Multi-Modal Underwater Sensor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A3542" w:rsidRDefault="008A3542" w:rsidP="00E53AA4">
      <w:pPr>
        <w:spacing w:line="360" w:lineRule="auto"/>
        <w:jc w:val="both"/>
        <w:rPr>
          <w:rFonts w:ascii="Times New Roman" w:hAnsi="Times New Roman" w:cs="Times New Roman"/>
          <w:b/>
          <w:sz w:val="44"/>
          <w:szCs w:val="44"/>
        </w:rPr>
      </w:pPr>
    </w:p>
    <w:p w:rsidR="008A3542" w:rsidRDefault="008A354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5345E" w:rsidRDefault="00C5345E" w:rsidP="00C5345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C5345E">
        <w:rPr>
          <w:rFonts w:ascii="Times New Roman" w:eastAsia="Times New Roman" w:hAnsi="Times New Roman" w:cs="Times New Roman"/>
          <w:color w:val="333333"/>
          <w:sz w:val="32"/>
          <w:szCs w:val="32"/>
          <w:lang w:val="en-IN" w:eastAsia="en-IN" w:bidi="ta-IN"/>
        </w:rPr>
        <w:t>Underwater wireless sensor networks (UWSNs) have emerged as an enabling technology for aquatic monitoring. However, data delivery in UWSNs is challenging, due to the harsh aquatic environment and characteristics of the underwater acoustic channel. In recent years, underwater nodes with multi-modal communication capabilities have been proposed to create communication diversity and improve data delivery in UWSNs. Nevertheless, less attention has been devoted to the design of networking protocols leveraging multi-modal communication capabilities of underwater nodes. In this paper, we propose a novel stochastic model for the study of opportunistic routing (OR) in multi-modal UWSNs. We also design two candidate set selection heuristics, named OMUS-E and OMUS-D, for the joint selection of the most suitable acoustic modem for data transmission and next-hop forwarder candidate nodes at each hop, aimed to reduce the energy consumption and improve the network data delivery ratio in multi-modal UWSNs, respectively. Numerical results showed that both proposed heuristics reduced the energy consumption by 65%, 70%, and 75% as compared to the DBR, HydroCast, and GEDAR classical related work protocols, while maintaining a similar data delivery ratio. Furthermore, the proposed solutions outperformed the CAPTAIN routing protocol in terms of data delivery ratio, while maintaining comparable energy consumption.</w:t>
      </w:r>
    </w:p>
    <w:p w:rsidR="00491919" w:rsidRPr="00C5345E" w:rsidRDefault="001C4FD2" w:rsidP="00C5345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41C18" w:rsidRDefault="0083553C" w:rsidP="00D41C1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41C18">
        <w:rPr>
          <w:rFonts w:ascii="Times New Roman" w:hAnsi="Times New Roman" w:cs="Times New Roman"/>
          <w:sz w:val="32"/>
          <w:szCs w:val="32"/>
          <w:lang w:val="en-IN"/>
        </w:rPr>
        <w:t>Our new protocol is better than existing underwater</w:t>
      </w:r>
      <w:r w:rsidRPr="00D41C18">
        <w:rPr>
          <w:rFonts w:ascii="Times New Roman" w:hAnsi="Times New Roman" w:cs="Times New Roman"/>
          <w:sz w:val="32"/>
          <w:szCs w:val="32"/>
          <w:lang w:val="en-IN"/>
        </w:rPr>
        <w:t xml:space="preserve"> routing protocols mainly by implementing the hop count discovery, which reduces the network overhead caused by periodic beacons and retransmissions and improves the packet delivery ratio while also increasing energy efficiency, since packets are only tran</w:t>
      </w:r>
      <w:r w:rsidRPr="00D41C18">
        <w:rPr>
          <w:rFonts w:ascii="Times New Roman" w:hAnsi="Times New Roman" w:cs="Times New Roman"/>
          <w:sz w:val="32"/>
          <w:szCs w:val="32"/>
          <w:lang w:val="en-IN"/>
        </w:rPr>
        <w:t>smitted if a path is found from the source to the sink(s).</w:t>
      </w:r>
    </w:p>
    <w:p w:rsidR="00000000" w:rsidRPr="00D41C18" w:rsidRDefault="0083553C" w:rsidP="00D41C1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41C18">
        <w:rPr>
          <w:rFonts w:ascii="Times New Roman" w:hAnsi="Times New Roman" w:cs="Times New Roman"/>
          <w:sz w:val="32"/>
          <w:szCs w:val="32"/>
          <w:lang w:val="en-IN"/>
        </w:rPr>
        <w:t>The existing OR protocols in UWSNs can be classified into two main categories based on their positioning information: Geography-based routing protocols and Pressure-based routing protocols.</w:t>
      </w:r>
    </w:p>
    <w:p w:rsidR="00000000" w:rsidRPr="00D41C18" w:rsidRDefault="0083553C" w:rsidP="00D41C1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41C18">
        <w:rPr>
          <w:rFonts w:ascii="Times New Roman" w:hAnsi="Times New Roman" w:cs="Times New Roman"/>
          <w:sz w:val="32"/>
          <w:szCs w:val="32"/>
          <w:lang w:val="en-IN"/>
        </w:rPr>
        <w:t>In this work, two different scenarios were simulated using the network topologies that exist in.</w:t>
      </w:r>
      <w:r w:rsidRPr="00D41C18">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41C18" w:rsidRDefault="0083553C" w:rsidP="00D41C18">
      <w:pPr>
        <w:numPr>
          <w:ilvl w:val="0"/>
          <w:numId w:val="45"/>
        </w:numPr>
        <w:spacing w:line="360" w:lineRule="auto"/>
        <w:jc w:val="both"/>
        <w:rPr>
          <w:rFonts w:ascii="Times New Roman" w:hAnsi="Times New Roman" w:cs="Times New Roman"/>
          <w:bCs/>
          <w:sz w:val="32"/>
          <w:szCs w:val="32"/>
          <w:lang w:val="en-IN"/>
        </w:rPr>
      </w:pPr>
      <w:r w:rsidRPr="00D41C18">
        <w:rPr>
          <w:rFonts w:ascii="Times New Roman" w:hAnsi="Times New Roman" w:cs="Times New Roman"/>
          <w:bCs/>
          <w:sz w:val="32"/>
          <w:szCs w:val="32"/>
          <w:lang w:val="en-IN"/>
        </w:rPr>
        <w:t>Routing algorithms for UWSNs have a great impact on several performance indices including the end-to-end delay, the energy consumption and the packet deliver</w:t>
      </w:r>
      <w:r w:rsidRPr="00D41C18">
        <w:rPr>
          <w:rFonts w:ascii="Times New Roman" w:hAnsi="Times New Roman" w:cs="Times New Roman"/>
          <w:bCs/>
          <w:sz w:val="32"/>
          <w:szCs w:val="32"/>
          <w:lang w:val="en-IN"/>
        </w:rPr>
        <w:t>y ratio.</w:t>
      </w:r>
    </w:p>
    <w:p w:rsidR="00000000" w:rsidRPr="00D41C18" w:rsidRDefault="0083553C" w:rsidP="00D41C18">
      <w:pPr>
        <w:numPr>
          <w:ilvl w:val="0"/>
          <w:numId w:val="45"/>
        </w:numPr>
        <w:spacing w:line="360" w:lineRule="auto"/>
        <w:jc w:val="both"/>
        <w:rPr>
          <w:rFonts w:ascii="Times New Roman" w:hAnsi="Times New Roman" w:cs="Times New Roman"/>
          <w:bCs/>
          <w:sz w:val="32"/>
          <w:szCs w:val="32"/>
          <w:lang w:val="en-IN"/>
        </w:rPr>
      </w:pPr>
      <w:r w:rsidRPr="00D41C18">
        <w:rPr>
          <w:rFonts w:ascii="Times New Roman" w:hAnsi="Times New Roman" w:cs="Times New Roman"/>
          <w:bCs/>
          <w:sz w:val="32"/>
          <w:szCs w:val="32"/>
          <w:lang w:val="en-IN"/>
        </w:rPr>
        <w:t xml:space="preserve">The first problem that we address is the derivation of the optimal p(x) conditioned on the expected number of forwarders v. </w:t>
      </w:r>
    </w:p>
    <w:p w:rsidR="00000000" w:rsidRPr="00D41C18" w:rsidRDefault="0083553C" w:rsidP="00D41C18">
      <w:pPr>
        <w:numPr>
          <w:ilvl w:val="0"/>
          <w:numId w:val="45"/>
        </w:numPr>
        <w:spacing w:line="360" w:lineRule="auto"/>
        <w:jc w:val="both"/>
        <w:rPr>
          <w:rFonts w:ascii="Times New Roman" w:hAnsi="Times New Roman" w:cs="Times New Roman"/>
          <w:bCs/>
          <w:sz w:val="32"/>
          <w:szCs w:val="32"/>
          <w:lang w:val="en-IN"/>
        </w:rPr>
      </w:pPr>
      <w:r w:rsidRPr="00D41C18">
        <w:rPr>
          <w:rFonts w:ascii="Times New Roman" w:hAnsi="Times New Roman" w:cs="Times New Roman"/>
          <w:bCs/>
          <w:sz w:val="32"/>
          <w:szCs w:val="32"/>
          <w:lang w:val="en-IN"/>
        </w:rPr>
        <w:t>Having more than 1 expected forwarder may be useful to create redundant routes to the surface and to increase the packet</w:t>
      </w:r>
      <w:r w:rsidRPr="00D41C18">
        <w:rPr>
          <w:rFonts w:ascii="Times New Roman" w:hAnsi="Times New Roman" w:cs="Times New Roman"/>
          <w:bCs/>
          <w:sz w:val="32"/>
          <w:szCs w:val="32"/>
          <w:lang w:val="en-IN"/>
        </w:rPr>
        <w:t xml:space="preserve"> delivery ratio.</w:t>
      </w:r>
    </w:p>
    <w:p w:rsidR="00000000" w:rsidRPr="00D41C18" w:rsidRDefault="0083553C" w:rsidP="00D41C18">
      <w:pPr>
        <w:numPr>
          <w:ilvl w:val="0"/>
          <w:numId w:val="45"/>
        </w:numPr>
        <w:spacing w:line="360" w:lineRule="auto"/>
        <w:jc w:val="both"/>
        <w:rPr>
          <w:rFonts w:ascii="Times New Roman" w:hAnsi="Times New Roman" w:cs="Times New Roman"/>
          <w:bCs/>
          <w:sz w:val="32"/>
          <w:szCs w:val="32"/>
          <w:lang w:val="en-IN"/>
        </w:rPr>
      </w:pPr>
      <w:r w:rsidRPr="00D41C18">
        <w:rPr>
          <w:rFonts w:ascii="Times New Roman" w:hAnsi="Times New Roman" w:cs="Times New Roman"/>
          <w:bCs/>
          <w:sz w:val="32"/>
          <w:szCs w:val="32"/>
          <w:lang w:val="en-IN"/>
        </w:rPr>
        <w:lastRenderedPageBreak/>
        <w:t xml:space="preserve">Aside from these works, many other papers address the problem of the performance evaluation and optimisation of UWSNs protocol by means of stochastic simulation. </w:t>
      </w:r>
    </w:p>
    <w:p w:rsidR="000B33B0" w:rsidRPr="00D41C18" w:rsidRDefault="006A300A" w:rsidP="00D41C18">
      <w:pPr>
        <w:spacing w:line="360" w:lineRule="auto"/>
        <w:jc w:val="both"/>
        <w:rPr>
          <w:rFonts w:ascii="Times New Roman" w:eastAsia="Times New Roman" w:hAnsi="Times New Roman" w:cs="Times New Roman"/>
          <w:sz w:val="32"/>
          <w:szCs w:val="32"/>
        </w:rPr>
      </w:pPr>
      <w:r w:rsidRPr="00D41C18">
        <w:rPr>
          <w:rFonts w:ascii="Times New Roman" w:hAnsi="Times New Roman" w:cs="Times New Roman"/>
          <w:b/>
          <w:sz w:val="36"/>
          <w:szCs w:val="36"/>
        </w:rPr>
        <w:t xml:space="preserve">2.2. PROPOSED </w:t>
      </w:r>
      <w:r w:rsidR="000B33B0" w:rsidRPr="00D41C18">
        <w:rPr>
          <w:rFonts w:ascii="Times New Roman" w:hAnsi="Times New Roman" w:cs="Times New Roman"/>
          <w:b/>
          <w:sz w:val="36"/>
          <w:szCs w:val="36"/>
        </w:rPr>
        <w:t xml:space="preserve">SYSTEM </w:t>
      </w:r>
    </w:p>
    <w:p w:rsidR="00D41C18" w:rsidRPr="00D41C18" w:rsidRDefault="00D41C18" w:rsidP="00D41C18">
      <w:pPr>
        <w:pStyle w:val="NormalWeb"/>
        <w:numPr>
          <w:ilvl w:val="0"/>
          <w:numId w:val="46"/>
        </w:numPr>
        <w:spacing w:before="0" w:beforeAutospacing="0" w:after="0" w:afterAutospacing="0" w:line="360" w:lineRule="auto"/>
        <w:ind w:left="426" w:hanging="284"/>
        <w:jc w:val="both"/>
        <w:rPr>
          <w:sz w:val="32"/>
          <w:szCs w:val="32"/>
        </w:rPr>
      </w:pPr>
      <w:r w:rsidRPr="00D41C18">
        <w:rPr>
          <w:sz w:val="32"/>
          <w:szCs w:val="32"/>
        </w:rPr>
        <w:t>Many communication protocols have been proposed to address different Terrestrial Wireless Sensor Networks (TWSNs) issues , which make such networks widely investigated.</w:t>
      </w:r>
    </w:p>
    <w:p w:rsidR="00D41C18" w:rsidRPr="00D41C18" w:rsidRDefault="00D41C18" w:rsidP="00D41C18">
      <w:pPr>
        <w:pStyle w:val="NormalWeb"/>
        <w:numPr>
          <w:ilvl w:val="0"/>
          <w:numId w:val="46"/>
        </w:numPr>
        <w:spacing w:before="0" w:beforeAutospacing="0" w:after="0" w:afterAutospacing="0" w:line="360" w:lineRule="auto"/>
        <w:ind w:left="426" w:hanging="284"/>
        <w:jc w:val="both"/>
        <w:rPr>
          <w:sz w:val="32"/>
          <w:szCs w:val="32"/>
        </w:rPr>
      </w:pPr>
      <w:r w:rsidRPr="00D41C18">
        <w:rPr>
          <w:sz w:val="32"/>
          <w:szCs w:val="32"/>
        </w:rPr>
        <w:t>These proposed protocols for UWSNs have considered various underwater parameters and addressed different problems.</w:t>
      </w:r>
    </w:p>
    <w:p w:rsidR="00D41C18" w:rsidRPr="00D41C18" w:rsidRDefault="00D41C18" w:rsidP="00D41C18">
      <w:pPr>
        <w:pStyle w:val="NormalWeb"/>
        <w:numPr>
          <w:ilvl w:val="0"/>
          <w:numId w:val="46"/>
        </w:numPr>
        <w:spacing w:before="0" w:beforeAutospacing="0" w:after="0" w:afterAutospacing="0" w:line="360" w:lineRule="auto"/>
        <w:ind w:left="426" w:hanging="284"/>
        <w:jc w:val="both"/>
        <w:rPr>
          <w:sz w:val="32"/>
          <w:szCs w:val="32"/>
        </w:rPr>
      </w:pPr>
      <w:r w:rsidRPr="00D41C18">
        <w:rPr>
          <w:sz w:val="32"/>
          <w:szCs w:val="32"/>
        </w:rPr>
        <w:t>Opportunistic Routing (OR) has been proposed as a novel technique to improve network function by mitigating high bit errors and losses due to shadow zones, limited bandwidth, high power consumption, and signal spreading.</w:t>
      </w:r>
    </w:p>
    <w:p w:rsidR="00BB3207" w:rsidRDefault="00D41C18" w:rsidP="00D41C18">
      <w:pPr>
        <w:pStyle w:val="NormalWeb"/>
        <w:numPr>
          <w:ilvl w:val="0"/>
          <w:numId w:val="46"/>
        </w:numPr>
        <w:spacing w:before="0" w:beforeAutospacing="0" w:after="0" w:afterAutospacing="0" w:line="360" w:lineRule="auto"/>
        <w:ind w:left="426" w:hanging="284"/>
        <w:jc w:val="both"/>
        <w:rPr>
          <w:sz w:val="32"/>
          <w:szCs w:val="32"/>
        </w:rPr>
      </w:pPr>
      <w:r w:rsidRPr="00D41C18">
        <w:rPr>
          <w:sz w:val="32"/>
          <w:szCs w:val="32"/>
        </w:rPr>
        <w:t>Implementing the proposed hop count discovery technique inspired by DSR instead of flooding periodic beacons widely used in the literature ensures less network communication overhead and lower network resource consumption.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41C18" w:rsidRDefault="0083553C" w:rsidP="00D41C1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41C18">
        <w:rPr>
          <w:rFonts w:ascii="Times New Roman" w:eastAsia="AdvGulliv-R" w:hAnsi="Times New Roman" w:cs="Times New Roman"/>
          <w:bCs/>
          <w:sz w:val="32"/>
          <w:szCs w:val="32"/>
          <w:lang w:val="en-IN"/>
        </w:rPr>
        <w:t>This is the case for many protocols including the depth based routing (DBR) that is still one of the mostly used proto</w:t>
      </w:r>
      <w:r w:rsidRPr="00D41C18">
        <w:rPr>
          <w:rFonts w:ascii="Times New Roman" w:eastAsia="AdvGulliv-R" w:hAnsi="Times New Roman" w:cs="Times New Roman"/>
          <w:bCs/>
          <w:sz w:val="32"/>
          <w:szCs w:val="32"/>
          <w:lang w:val="en-IN"/>
        </w:rPr>
        <w:t>cols in actual implementations of UWSNs and is is adoped as benchmark for the performance evaluation of new routing protocols.</w:t>
      </w:r>
    </w:p>
    <w:p w:rsidR="00000000" w:rsidRPr="00D41C18" w:rsidRDefault="0083553C" w:rsidP="00D41C1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41C18">
        <w:rPr>
          <w:rFonts w:ascii="Times New Roman" w:eastAsia="AdvGulliv-R" w:hAnsi="Times New Roman" w:cs="Times New Roman"/>
          <w:bCs/>
          <w:sz w:val="32"/>
          <w:szCs w:val="32"/>
          <w:lang w:val="en-IN"/>
        </w:rPr>
        <w:lastRenderedPageBreak/>
        <w:t>Apart from UWSNs, analytical models have also been devised in the area of vehicular networks to optimize the performance of oppo</w:t>
      </w:r>
      <w:r w:rsidRPr="00D41C18">
        <w:rPr>
          <w:rFonts w:ascii="Times New Roman" w:eastAsia="AdvGulliv-R" w:hAnsi="Times New Roman" w:cs="Times New Roman"/>
          <w:bCs/>
          <w:sz w:val="32"/>
          <w:szCs w:val="32"/>
          <w:lang w:val="en-IN"/>
        </w:rPr>
        <w:t xml:space="preserve">rtunistic routing protocols. </w:t>
      </w:r>
    </w:p>
    <w:p w:rsidR="00000000" w:rsidRPr="00D41C18" w:rsidRDefault="0083553C" w:rsidP="00D41C1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41C18">
        <w:rPr>
          <w:rFonts w:ascii="Times New Roman" w:eastAsia="AdvGulliv-R" w:hAnsi="Times New Roman" w:cs="Times New Roman"/>
          <w:bCs/>
          <w:sz w:val="32"/>
          <w:szCs w:val="32"/>
          <w:lang w:val="en-IN"/>
        </w:rPr>
        <w:t>The analytical model allowed us to introduce an efficient method for the computation of the optimal depth threshold given a target packet delivery probability when the nodes’ spatial distribution can be modelled by a homogene</w:t>
      </w:r>
      <w:r w:rsidRPr="00D41C18">
        <w:rPr>
          <w:rFonts w:ascii="Times New Roman" w:eastAsia="AdvGulliv-R" w:hAnsi="Times New Roman" w:cs="Times New Roman"/>
          <w:bCs/>
          <w:sz w:val="32"/>
          <w:szCs w:val="32"/>
          <w:lang w:val="en-IN"/>
        </w:rPr>
        <w:t xml:space="preserve">ous PPP. </w:t>
      </w:r>
    </w:p>
    <w:p w:rsidR="00000000" w:rsidRPr="00D41C18" w:rsidRDefault="0083553C" w:rsidP="00D41C1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41C18">
        <w:rPr>
          <w:rFonts w:ascii="Times New Roman" w:eastAsia="AdvGulliv-R" w:hAnsi="Times New Roman" w:cs="Times New Roman"/>
          <w:bCs/>
          <w:sz w:val="32"/>
          <w:szCs w:val="32"/>
          <w:lang w:val="en-IN"/>
        </w:rPr>
        <w:t>The simulation tool that we have used is specialised for underwater networks, namely AquaSimNG, which is based on NS3 libraries</w:t>
      </w:r>
      <w:r w:rsidRPr="00D41C1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41C18" w:rsidRDefault="00D41C18" w:rsidP="00E53AA4">
            <w:pPr>
              <w:tabs>
                <w:tab w:val="left" w:pos="720"/>
              </w:tabs>
              <w:spacing w:after="100" w:line="360" w:lineRule="auto"/>
              <w:jc w:val="both"/>
              <w:rPr>
                <w:rFonts w:ascii="Times New Roman" w:hAnsi="Times New Roman" w:cs="Times New Roman"/>
                <w:sz w:val="28"/>
                <w:szCs w:val="28"/>
              </w:rPr>
            </w:pPr>
            <w:r w:rsidRPr="00D41C18">
              <w:rPr>
                <w:rFonts w:ascii="Times New Roman" w:hAnsi="Times New Roman" w:cs="Times New Roman"/>
                <w:sz w:val="28"/>
                <w:szCs w:val="28"/>
              </w:rPr>
              <w:t>Distributed routing for vehicular ad hoc networks: Throughput-delay tradeoff</w:t>
            </w:r>
          </w:p>
        </w:tc>
        <w:tc>
          <w:tcPr>
            <w:tcW w:w="3192" w:type="dxa"/>
          </w:tcPr>
          <w:p w:rsidR="000C407B" w:rsidRPr="00D41C18" w:rsidRDefault="00D41C18" w:rsidP="00D41C18">
            <w:pPr>
              <w:tabs>
                <w:tab w:val="left" w:pos="720"/>
              </w:tabs>
              <w:spacing w:after="100" w:line="360" w:lineRule="auto"/>
              <w:jc w:val="both"/>
              <w:rPr>
                <w:rFonts w:ascii="Times New Roman" w:hAnsi="Times New Roman" w:cs="Times New Roman"/>
                <w:sz w:val="28"/>
                <w:szCs w:val="28"/>
              </w:rPr>
            </w:pPr>
            <w:r w:rsidRPr="00D41C18">
              <w:rPr>
                <w:rFonts w:ascii="Times New Roman" w:hAnsi="Times New Roman" w:cs="Times New Roman"/>
                <w:sz w:val="28"/>
                <w:szCs w:val="28"/>
              </w:rPr>
              <w:t xml:space="preserve">Ali Abedi, Majid Ghaderi, and Carey Williamson. 2010. </w:t>
            </w:r>
          </w:p>
        </w:tc>
        <w:tc>
          <w:tcPr>
            <w:tcW w:w="3192" w:type="dxa"/>
          </w:tcPr>
          <w:p w:rsidR="000C407B" w:rsidRPr="00D41C18" w:rsidRDefault="00D41C18" w:rsidP="00E53AA4">
            <w:pPr>
              <w:tabs>
                <w:tab w:val="left" w:pos="720"/>
              </w:tabs>
              <w:spacing w:after="100" w:line="360" w:lineRule="auto"/>
              <w:jc w:val="both"/>
              <w:rPr>
                <w:rFonts w:ascii="Times New Roman" w:hAnsi="Times New Roman" w:cs="Times New Roman"/>
                <w:sz w:val="28"/>
                <w:szCs w:val="28"/>
              </w:rPr>
            </w:pPr>
            <w:r w:rsidRPr="00D41C18">
              <w:rPr>
                <w:rFonts w:ascii="Times New Roman" w:hAnsi="Times New Roman" w:cs="Times New Roman"/>
                <w:color w:val="333333"/>
                <w:sz w:val="28"/>
                <w:szCs w:val="28"/>
                <w:shd w:val="clear" w:color="auto" w:fill="FFFFFF"/>
              </w:rPr>
              <w:t>We evaluate our algorithm analytically and through simulations and compare its throughput-delay performance against the ALOHA-based randomized routing.</w:t>
            </w:r>
          </w:p>
        </w:tc>
      </w:tr>
      <w:tr w:rsidR="000C407B" w:rsidTr="000C407B">
        <w:trPr>
          <w:trHeight w:val="2942"/>
        </w:trPr>
        <w:tc>
          <w:tcPr>
            <w:tcW w:w="3192" w:type="dxa"/>
          </w:tcPr>
          <w:p w:rsidR="000C407B" w:rsidRPr="00D41C18" w:rsidRDefault="00D41C18" w:rsidP="00E53AA4">
            <w:pPr>
              <w:tabs>
                <w:tab w:val="left" w:pos="720"/>
              </w:tabs>
              <w:spacing w:after="100" w:line="360" w:lineRule="auto"/>
              <w:jc w:val="both"/>
              <w:rPr>
                <w:rFonts w:ascii="Times New Roman" w:hAnsi="Times New Roman" w:cs="Times New Roman"/>
                <w:sz w:val="28"/>
                <w:szCs w:val="28"/>
              </w:rPr>
            </w:pPr>
            <w:r w:rsidRPr="00D41C18">
              <w:rPr>
                <w:rFonts w:ascii="Times New Roman" w:hAnsi="Times New Roman" w:cs="Times New Roman"/>
                <w:sz w:val="28"/>
                <w:szCs w:val="28"/>
              </w:rPr>
              <w:t>A survey on routing techniques in underwater wireless sensor networks</w:t>
            </w:r>
          </w:p>
        </w:tc>
        <w:tc>
          <w:tcPr>
            <w:tcW w:w="3192" w:type="dxa"/>
          </w:tcPr>
          <w:p w:rsidR="000C407B" w:rsidRPr="00D41C18" w:rsidRDefault="00D41C18" w:rsidP="00D41C18">
            <w:pPr>
              <w:tabs>
                <w:tab w:val="left" w:pos="720"/>
              </w:tabs>
              <w:spacing w:after="100" w:line="360" w:lineRule="auto"/>
              <w:jc w:val="both"/>
              <w:rPr>
                <w:rFonts w:ascii="Times New Roman" w:hAnsi="Times New Roman" w:cs="Times New Roman"/>
                <w:sz w:val="28"/>
                <w:szCs w:val="28"/>
              </w:rPr>
            </w:pPr>
            <w:r w:rsidRPr="00D41C18">
              <w:rPr>
                <w:rFonts w:ascii="Times New Roman" w:hAnsi="Times New Roman" w:cs="Times New Roman"/>
                <w:sz w:val="28"/>
                <w:szCs w:val="28"/>
              </w:rPr>
              <w:t xml:space="preserve">Muhammad Ayaz, Imran Baig, Azween Abdullah, and Ibrahima Faye. 2011. </w:t>
            </w:r>
          </w:p>
        </w:tc>
        <w:tc>
          <w:tcPr>
            <w:tcW w:w="3192" w:type="dxa"/>
          </w:tcPr>
          <w:p w:rsidR="000C407B" w:rsidRPr="00D41C18" w:rsidRDefault="00D41C18" w:rsidP="00E53AA4">
            <w:pPr>
              <w:tabs>
                <w:tab w:val="left" w:pos="720"/>
              </w:tabs>
              <w:spacing w:after="100" w:line="360" w:lineRule="auto"/>
              <w:jc w:val="both"/>
              <w:rPr>
                <w:rFonts w:ascii="Times New Roman" w:hAnsi="Times New Roman" w:cs="Times New Roman"/>
                <w:sz w:val="28"/>
                <w:szCs w:val="28"/>
              </w:rPr>
            </w:pPr>
            <w:r w:rsidRPr="00D41C18">
              <w:rPr>
                <w:rFonts w:ascii="Times New Roman" w:hAnsi="Times New Roman" w:cs="Times New Roman"/>
                <w:color w:val="333333"/>
                <w:sz w:val="28"/>
                <w:szCs w:val="28"/>
                <w:shd w:val="clear" w:color="auto" w:fill="FFFFFF"/>
              </w:rPr>
              <w:t>A routing protocol can efficiently transfer the data from the source node to the destination node in the network. </w:t>
            </w:r>
          </w:p>
        </w:tc>
      </w:tr>
      <w:tr w:rsidR="000C407B" w:rsidTr="000C407B">
        <w:tc>
          <w:tcPr>
            <w:tcW w:w="3192" w:type="dxa"/>
          </w:tcPr>
          <w:p w:rsidR="000C407B" w:rsidRPr="00D41C18" w:rsidRDefault="00D41C18" w:rsidP="00E53AA4">
            <w:pPr>
              <w:tabs>
                <w:tab w:val="left" w:pos="720"/>
              </w:tabs>
              <w:spacing w:after="100" w:line="360" w:lineRule="auto"/>
              <w:jc w:val="both"/>
              <w:rPr>
                <w:rFonts w:ascii="Times New Roman" w:hAnsi="Times New Roman" w:cs="Times New Roman"/>
                <w:sz w:val="28"/>
                <w:szCs w:val="28"/>
              </w:rPr>
            </w:pPr>
            <w:r w:rsidRPr="00D41C18">
              <w:rPr>
                <w:rFonts w:ascii="Times New Roman" w:hAnsi="Times New Roman" w:cs="Times New Roman"/>
                <w:sz w:val="28"/>
                <w:szCs w:val="28"/>
              </w:rPr>
              <w:t xml:space="preserve">Analysis of Performance in Depth Based Routing </w:t>
            </w:r>
            <w:r w:rsidRPr="00D41C18">
              <w:rPr>
                <w:rFonts w:ascii="Times New Roman" w:hAnsi="Times New Roman" w:cs="Times New Roman"/>
                <w:sz w:val="28"/>
                <w:szCs w:val="28"/>
              </w:rPr>
              <w:lastRenderedPageBreak/>
              <w:t>for Underwater Wireless Sensor Networks</w:t>
            </w:r>
          </w:p>
        </w:tc>
        <w:tc>
          <w:tcPr>
            <w:tcW w:w="3192" w:type="dxa"/>
          </w:tcPr>
          <w:p w:rsidR="000C407B" w:rsidRPr="00D41C18" w:rsidRDefault="00D41C18" w:rsidP="00D41C18">
            <w:pPr>
              <w:tabs>
                <w:tab w:val="left" w:pos="720"/>
              </w:tabs>
              <w:spacing w:after="100" w:line="360" w:lineRule="auto"/>
              <w:jc w:val="both"/>
              <w:rPr>
                <w:rFonts w:ascii="Times New Roman" w:hAnsi="Times New Roman" w:cs="Times New Roman"/>
                <w:sz w:val="28"/>
                <w:szCs w:val="28"/>
              </w:rPr>
            </w:pPr>
            <w:r w:rsidRPr="00D41C18">
              <w:rPr>
                <w:rFonts w:ascii="Times New Roman" w:hAnsi="Times New Roman" w:cs="Times New Roman"/>
                <w:sz w:val="28"/>
                <w:szCs w:val="28"/>
              </w:rPr>
              <w:lastRenderedPageBreak/>
              <w:t xml:space="preserve">Simonetta Balsamo, Dieter Fiems, Mohsin </w:t>
            </w:r>
            <w:r w:rsidRPr="00D41C18">
              <w:rPr>
                <w:rFonts w:ascii="Times New Roman" w:hAnsi="Times New Roman" w:cs="Times New Roman"/>
                <w:sz w:val="28"/>
                <w:szCs w:val="28"/>
              </w:rPr>
              <w:lastRenderedPageBreak/>
              <w:t xml:space="preserve">Jafri, and Andrea Marin. 2017. </w:t>
            </w:r>
          </w:p>
        </w:tc>
        <w:tc>
          <w:tcPr>
            <w:tcW w:w="3192" w:type="dxa"/>
          </w:tcPr>
          <w:p w:rsidR="000C407B" w:rsidRPr="00D41C18" w:rsidRDefault="00D41C18" w:rsidP="00E53AA4">
            <w:pPr>
              <w:tabs>
                <w:tab w:val="left" w:pos="720"/>
              </w:tabs>
              <w:spacing w:after="100" w:line="360" w:lineRule="auto"/>
              <w:jc w:val="both"/>
              <w:rPr>
                <w:rFonts w:ascii="Times New Roman" w:hAnsi="Times New Roman" w:cs="Times New Roman"/>
                <w:sz w:val="28"/>
                <w:szCs w:val="28"/>
              </w:rPr>
            </w:pPr>
            <w:r w:rsidRPr="00D41C18">
              <w:rPr>
                <w:rFonts w:ascii="Times New Roman" w:hAnsi="Times New Roman" w:cs="Times New Roman"/>
                <w:color w:val="333333"/>
                <w:sz w:val="28"/>
                <w:szCs w:val="28"/>
                <w:shd w:val="clear" w:color="auto" w:fill="FFFFFF"/>
              </w:rPr>
              <w:lastRenderedPageBreak/>
              <w:t xml:space="preserve">As a consequence, specialised routing </w:t>
            </w:r>
            <w:r w:rsidRPr="00D41C18">
              <w:rPr>
                <w:rFonts w:ascii="Times New Roman" w:hAnsi="Times New Roman" w:cs="Times New Roman"/>
                <w:color w:val="333333"/>
                <w:sz w:val="28"/>
                <w:szCs w:val="28"/>
                <w:shd w:val="clear" w:color="auto" w:fill="FFFFFF"/>
              </w:rPr>
              <w:lastRenderedPageBreak/>
              <w:t>algorithms have been developed to tackle this challenging scenario. </w:t>
            </w:r>
          </w:p>
        </w:tc>
      </w:tr>
      <w:tr w:rsidR="000C407B" w:rsidTr="000C407B">
        <w:tc>
          <w:tcPr>
            <w:tcW w:w="3192" w:type="dxa"/>
          </w:tcPr>
          <w:p w:rsidR="000C407B" w:rsidRPr="00D41C18" w:rsidRDefault="00D41C18" w:rsidP="00E53AA4">
            <w:pPr>
              <w:tabs>
                <w:tab w:val="left" w:pos="720"/>
              </w:tabs>
              <w:spacing w:after="100" w:line="360" w:lineRule="auto"/>
              <w:jc w:val="both"/>
              <w:rPr>
                <w:rFonts w:ascii="Times New Roman" w:hAnsi="Times New Roman" w:cs="Times New Roman"/>
                <w:sz w:val="28"/>
                <w:szCs w:val="28"/>
              </w:rPr>
            </w:pPr>
            <w:r w:rsidRPr="00D41C18">
              <w:rPr>
                <w:rFonts w:ascii="Times New Roman" w:hAnsi="Times New Roman" w:cs="Times New Roman"/>
                <w:sz w:val="28"/>
                <w:szCs w:val="28"/>
              </w:rPr>
              <w:lastRenderedPageBreak/>
              <w:t>Design guidelines for opportunistic routing in underwater networks</w:t>
            </w:r>
          </w:p>
        </w:tc>
        <w:tc>
          <w:tcPr>
            <w:tcW w:w="3192" w:type="dxa"/>
          </w:tcPr>
          <w:p w:rsidR="000C407B" w:rsidRPr="00D41C18" w:rsidRDefault="00D41C18" w:rsidP="00D41C18">
            <w:pPr>
              <w:tabs>
                <w:tab w:val="left" w:pos="720"/>
              </w:tabs>
              <w:spacing w:after="100" w:line="360" w:lineRule="auto"/>
              <w:jc w:val="both"/>
              <w:rPr>
                <w:rFonts w:ascii="Times New Roman" w:hAnsi="Times New Roman" w:cs="Times New Roman"/>
                <w:sz w:val="28"/>
                <w:szCs w:val="28"/>
              </w:rPr>
            </w:pPr>
            <w:r w:rsidRPr="00D41C18">
              <w:rPr>
                <w:rFonts w:ascii="Times New Roman" w:hAnsi="Times New Roman" w:cs="Times New Roman"/>
                <w:sz w:val="28"/>
                <w:szCs w:val="28"/>
              </w:rPr>
              <w:t xml:space="preserve">Rodolfo WL Coutinho, Azzedine Boukerche, Luiz FM Vieira, and Antonio AF Loureiro. 2016. </w:t>
            </w:r>
          </w:p>
        </w:tc>
        <w:tc>
          <w:tcPr>
            <w:tcW w:w="3192" w:type="dxa"/>
          </w:tcPr>
          <w:p w:rsidR="000C407B" w:rsidRPr="00D41C18" w:rsidRDefault="00D41C18" w:rsidP="00E53AA4">
            <w:pPr>
              <w:tabs>
                <w:tab w:val="left" w:pos="720"/>
              </w:tabs>
              <w:spacing w:after="100" w:line="360" w:lineRule="auto"/>
              <w:jc w:val="both"/>
              <w:rPr>
                <w:rFonts w:ascii="Times New Roman" w:hAnsi="Times New Roman" w:cs="Times New Roman"/>
                <w:sz w:val="28"/>
                <w:szCs w:val="28"/>
              </w:rPr>
            </w:pPr>
            <w:r w:rsidRPr="00D41C18">
              <w:rPr>
                <w:rFonts w:ascii="Times New Roman" w:hAnsi="Times New Roman" w:cs="Times New Roman"/>
                <w:color w:val="333333"/>
                <w:sz w:val="28"/>
                <w:szCs w:val="28"/>
                <w:shd w:val="clear" w:color="auto" w:fill="FFFFFF"/>
              </w:rPr>
              <w:t>The unique characteristics of the underwater acoustic channel impose many challenges that limit the utilization of underwater sensor networks.</w:t>
            </w:r>
          </w:p>
        </w:tc>
      </w:tr>
    </w:tbl>
    <w:p w:rsidR="007A74D5" w:rsidRDefault="007A74D5"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F25559" w:rsidRDefault="00F25559" w:rsidP="00F25559">
      <w:pPr>
        <w:rPr>
          <w:rFonts w:ascii="Times New Roman" w:hAnsi="Times New Roman" w:cs="Times New Roman"/>
          <w:b/>
          <w:sz w:val="28"/>
          <w:szCs w:val="28"/>
        </w:rPr>
      </w:pPr>
    </w:p>
    <w:p w:rsidR="007A74D5" w:rsidRPr="00F25559" w:rsidRDefault="007A74D5"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7A74D5" w:rsidP="00E53AA4">
      <w:pPr>
        <w:spacing w:after="0" w:line="360" w:lineRule="auto"/>
        <w:jc w:val="both"/>
        <w:rPr>
          <w:rFonts w:ascii="Times New Roman" w:hAnsi="Times New Roman" w:cs="Times New Roman"/>
        </w:rPr>
      </w:pPr>
      <w:r w:rsidRPr="007A74D5">
        <w:rPr>
          <w:rFonts w:ascii="Times New Roman" w:hAnsi="Times New Roman" w:cs="Times New Roman"/>
        </w:rPr>
        <w:drawing>
          <wp:inline distT="0" distB="0" distL="0" distR="0">
            <wp:extent cx="5943600" cy="4390390"/>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3903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7A74D5" w:rsidRDefault="007A74D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C5345E" w:rsidRDefault="00C5345E" w:rsidP="00E53AA4">
      <w:pPr>
        <w:tabs>
          <w:tab w:val="left" w:pos="1309"/>
          <w:tab w:val="center" w:pos="4680"/>
        </w:tabs>
        <w:spacing w:line="360" w:lineRule="auto"/>
        <w:jc w:val="both"/>
        <w:rPr>
          <w:rFonts w:ascii="Times New Roman" w:hAnsi="Times New Roman" w:cs="Times New Roman"/>
          <w:b/>
          <w:sz w:val="28"/>
          <w:szCs w:val="28"/>
        </w:rPr>
      </w:pPr>
    </w:p>
    <w:p w:rsidR="007A74D5" w:rsidRDefault="007A74D5"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E3651" w:rsidRPr="00CE3651" w:rsidRDefault="00CE3651" w:rsidP="00CE3651">
      <w:pPr>
        <w:pStyle w:val="BodyText"/>
        <w:rPr>
          <w:bCs/>
          <w:iCs/>
          <w:sz w:val="32"/>
          <w:szCs w:val="32"/>
          <w:lang w:val="en-IN"/>
        </w:rPr>
      </w:pPr>
      <w:r w:rsidRPr="00CE3651">
        <w:rPr>
          <w:bCs/>
          <w:iCs/>
          <w:sz w:val="32"/>
          <w:szCs w:val="32"/>
          <w:lang w:val="en-IN"/>
        </w:rPr>
        <w:t xml:space="preserve">     Routing algorithms for UWSNs have a great impact on several performance indices including the end-to-end delay, the energy consumption and the packet delivery ratio. Most of the studies aimed at assessing the performance of these protocols resort to stochastic simulations which are usually very time consuming. In many cases, network optimisations based on these simulations are computationally prohibitive. In this paper, we propose an analytical model that allowed us to prove that the introduction of a depth threshold, similar to that proposed by DBR [21], is crucial for the definition of optimal routing protocols. The depth threshold T is used to control the number of forwarders by inhibiting the forwarding of the nodes whose depth difference with the sender is lower than T , and forcing it for all the nodes whose depth difference is above T . The analytical model allowed us to introduce an efficient method for the computation of the optimal depth threshold given a target packet delivery probability when the nodes’ spatial distribution can be modelled by a homogeneous PPP. Despite the assumptions required by the model analysis, we showed that the NS3 Aquasim-NG simulations show estimates of the packet delivery probability that are quite close to those derived analytically. As future work, we plan to extend the model in order to include an estimation of the energy consumption associated with a certain threshold and hence to </w:t>
      </w:r>
      <w:r w:rsidRPr="00CE3651">
        <w:rPr>
          <w:bCs/>
          <w:iCs/>
          <w:sz w:val="32"/>
          <w:szCs w:val="32"/>
          <w:lang w:val="en-IN"/>
        </w:rPr>
        <w:lastRenderedPageBreak/>
        <w:t>devise a numerical method to solve optimisation problems considering the trade-off between energy consumption and packet delivery ratio.</w:t>
      </w:r>
      <w:r w:rsidRPr="00CE365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E3651" w:rsidRDefault="00CE3651" w:rsidP="00E53AA4">
      <w:pPr>
        <w:pStyle w:val="BodyText"/>
        <w:rPr>
          <w:b/>
          <w:iCs/>
          <w:sz w:val="28"/>
          <w:szCs w:val="28"/>
        </w:rPr>
      </w:pPr>
    </w:p>
    <w:p w:rsidR="00CE3651" w:rsidRDefault="00CE3651" w:rsidP="00E53AA4">
      <w:pPr>
        <w:pStyle w:val="BodyText"/>
        <w:rPr>
          <w:b/>
          <w:iCs/>
          <w:sz w:val="28"/>
          <w:szCs w:val="28"/>
        </w:rPr>
      </w:pPr>
    </w:p>
    <w:p w:rsidR="00CE3651" w:rsidRDefault="00CE3651" w:rsidP="00E53AA4">
      <w:pPr>
        <w:pStyle w:val="BodyText"/>
        <w:rPr>
          <w:b/>
          <w:iCs/>
          <w:sz w:val="28"/>
          <w:szCs w:val="28"/>
        </w:rPr>
      </w:pPr>
    </w:p>
    <w:p w:rsidR="00CE3651" w:rsidRDefault="00CE3651" w:rsidP="00E53AA4">
      <w:pPr>
        <w:pStyle w:val="BodyText"/>
        <w:rPr>
          <w:b/>
          <w:iCs/>
          <w:sz w:val="28"/>
          <w:szCs w:val="28"/>
        </w:rPr>
      </w:pPr>
    </w:p>
    <w:p w:rsidR="00CE3651" w:rsidRDefault="00CE3651" w:rsidP="00E53AA4">
      <w:pPr>
        <w:pStyle w:val="BodyText"/>
        <w:rPr>
          <w:b/>
          <w:iCs/>
          <w:sz w:val="28"/>
          <w:szCs w:val="28"/>
        </w:rPr>
      </w:pPr>
    </w:p>
    <w:p w:rsidR="00CE3651" w:rsidRDefault="00CE3651" w:rsidP="00E53AA4">
      <w:pPr>
        <w:pStyle w:val="BodyText"/>
        <w:rPr>
          <w:b/>
          <w:iCs/>
          <w:sz w:val="28"/>
          <w:szCs w:val="28"/>
        </w:rPr>
      </w:pPr>
    </w:p>
    <w:p w:rsidR="00CE3651" w:rsidRDefault="00CE3651" w:rsidP="00E53AA4">
      <w:pPr>
        <w:pStyle w:val="BodyText"/>
        <w:rPr>
          <w:b/>
          <w:iCs/>
          <w:sz w:val="28"/>
          <w:szCs w:val="28"/>
        </w:rPr>
      </w:pPr>
    </w:p>
    <w:p w:rsidR="00CE3651" w:rsidRDefault="00CE3651" w:rsidP="00E53AA4">
      <w:pPr>
        <w:pStyle w:val="BodyText"/>
        <w:rPr>
          <w:b/>
          <w:iCs/>
          <w:sz w:val="28"/>
          <w:szCs w:val="28"/>
        </w:rPr>
      </w:pPr>
    </w:p>
    <w:p w:rsidR="00CE3651" w:rsidRDefault="00CE3651" w:rsidP="00E53AA4">
      <w:pPr>
        <w:pStyle w:val="BodyText"/>
        <w:rPr>
          <w:b/>
          <w:iCs/>
          <w:sz w:val="28"/>
          <w:szCs w:val="28"/>
        </w:rPr>
      </w:pPr>
    </w:p>
    <w:p w:rsidR="00CE3651" w:rsidRDefault="00CE3651" w:rsidP="00E53AA4">
      <w:pPr>
        <w:pStyle w:val="BodyText"/>
        <w:rPr>
          <w:b/>
          <w:iCs/>
          <w:sz w:val="28"/>
          <w:szCs w:val="28"/>
        </w:rPr>
      </w:pPr>
    </w:p>
    <w:p w:rsidR="00CE3651" w:rsidRDefault="00CE3651" w:rsidP="00E53AA4">
      <w:pPr>
        <w:pStyle w:val="BodyText"/>
        <w:rPr>
          <w:b/>
          <w:iCs/>
          <w:sz w:val="28"/>
          <w:szCs w:val="28"/>
        </w:rPr>
      </w:pPr>
    </w:p>
    <w:p w:rsidR="00CE3651" w:rsidRDefault="00CE3651" w:rsidP="00E53AA4">
      <w:pPr>
        <w:pStyle w:val="BodyText"/>
        <w:rPr>
          <w:b/>
          <w:iCs/>
          <w:sz w:val="28"/>
          <w:szCs w:val="28"/>
        </w:rPr>
      </w:pPr>
    </w:p>
    <w:p w:rsidR="00CE3651" w:rsidRDefault="00CE3651" w:rsidP="00E53AA4">
      <w:pPr>
        <w:pStyle w:val="BodyText"/>
        <w:rPr>
          <w:b/>
          <w:iCs/>
          <w:sz w:val="28"/>
          <w:szCs w:val="28"/>
        </w:rPr>
      </w:pPr>
    </w:p>
    <w:p w:rsidR="00CE3651" w:rsidRDefault="00CE3651" w:rsidP="00E53AA4">
      <w:pPr>
        <w:pStyle w:val="BodyText"/>
        <w:rPr>
          <w:b/>
          <w:iCs/>
          <w:sz w:val="28"/>
          <w:szCs w:val="28"/>
        </w:rPr>
      </w:pPr>
    </w:p>
    <w:p w:rsidR="00CE3651" w:rsidRDefault="00CE3651" w:rsidP="00E53AA4">
      <w:pPr>
        <w:pStyle w:val="BodyText"/>
        <w:rPr>
          <w:b/>
          <w:iCs/>
          <w:sz w:val="28"/>
          <w:szCs w:val="28"/>
        </w:rPr>
      </w:pPr>
    </w:p>
    <w:p w:rsidR="00CE3651" w:rsidRDefault="00CE3651" w:rsidP="00E53AA4">
      <w:pPr>
        <w:pStyle w:val="BodyText"/>
        <w:rPr>
          <w:b/>
          <w:iCs/>
          <w:sz w:val="28"/>
          <w:szCs w:val="28"/>
        </w:rPr>
      </w:pPr>
    </w:p>
    <w:p w:rsidR="00CE3651" w:rsidRDefault="00CE3651" w:rsidP="00E53AA4">
      <w:pPr>
        <w:pStyle w:val="BodyText"/>
        <w:rPr>
          <w:b/>
          <w:iCs/>
          <w:sz w:val="28"/>
          <w:szCs w:val="28"/>
        </w:rPr>
      </w:pPr>
    </w:p>
    <w:p w:rsidR="00CE3651" w:rsidRDefault="00CE3651" w:rsidP="00E53AA4">
      <w:pPr>
        <w:pStyle w:val="BodyText"/>
        <w:rPr>
          <w:b/>
          <w:iCs/>
          <w:sz w:val="28"/>
          <w:szCs w:val="28"/>
        </w:rPr>
      </w:pPr>
    </w:p>
    <w:p w:rsidR="00CE3651" w:rsidRDefault="00CE3651" w:rsidP="00E53AA4">
      <w:pPr>
        <w:pStyle w:val="BodyText"/>
        <w:rPr>
          <w:b/>
          <w:iCs/>
          <w:sz w:val="28"/>
          <w:szCs w:val="28"/>
        </w:rPr>
      </w:pPr>
    </w:p>
    <w:p w:rsidR="00CE3651" w:rsidRDefault="00CE3651" w:rsidP="00E53AA4">
      <w:pPr>
        <w:pStyle w:val="BodyText"/>
        <w:rPr>
          <w:b/>
          <w:iCs/>
          <w:sz w:val="28"/>
          <w:szCs w:val="28"/>
        </w:rPr>
      </w:pPr>
    </w:p>
    <w:p w:rsidR="00CE3651" w:rsidRDefault="00CE3651" w:rsidP="00E53AA4">
      <w:pPr>
        <w:pStyle w:val="BodyText"/>
        <w:rPr>
          <w:b/>
          <w:iCs/>
          <w:sz w:val="28"/>
          <w:szCs w:val="28"/>
        </w:rPr>
      </w:pPr>
    </w:p>
    <w:p w:rsidR="00CE3651" w:rsidRDefault="00CE3651" w:rsidP="00E53AA4">
      <w:pPr>
        <w:pStyle w:val="BodyText"/>
        <w:rPr>
          <w:b/>
          <w:iCs/>
          <w:sz w:val="28"/>
          <w:szCs w:val="28"/>
        </w:rPr>
      </w:pPr>
    </w:p>
    <w:p w:rsidR="00CE3651" w:rsidRDefault="00CE3651" w:rsidP="00E53AA4">
      <w:pPr>
        <w:pStyle w:val="BodyText"/>
        <w:rPr>
          <w:b/>
          <w:iCs/>
          <w:sz w:val="28"/>
          <w:szCs w:val="28"/>
        </w:rPr>
      </w:pPr>
    </w:p>
    <w:p w:rsidR="00CE3651" w:rsidRDefault="00CE365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E3651" w:rsidRDefault="0083553C" w:rsidP="00CE3651">
      <w:pPr>
        <w:pStyle w:val="BodyText"/>
        <w:numPr>
          <w:ilvl w:val="0"/>
          <w:numId w:val="42"/>
        </w:numPr>
        <w:rPr>
          <w:sz w:val="32"/>
          <w:szCs w:val="32"/>
          <w:lang w:val="en-IN"/>
        </w:rPr>
      </w:pPr>
      <w:r w:rsidRPr="00CE3651">
        <w:rPr>
          <w:sz w:val="32"/>
          <w:szCs w:val="32"/>
          <w:lang w:val="en-IN"/>
        </w:rPr>
        <w:t>[1] Ali Abedi, Majid Ghaderi, and Carey Williamson. 2010. Distributed routing for vehicular ad hoc networks: Throughput-delay tradeoff. In Proceeedings of the IEEE International Symposium on Modeling, Analysis &amp; Simulation of Computer and Telecommu</w:t>
      </w:r>
      <w:r w:rsidRPr="00CE3651">
        <w:rPr>
          <w:sz w:val="32"/>
          <w:szCs w:val="32"/>
          <w:lang w:val="en-IN"/>
        </w:rPr>
        <w:t xml:space="preserve">nication Systems, MASCOTS. IEEE, 47–56. </w:t>
      </w:r>
    </w:p>
    <w:p w:rsidR="00000000" w:rsidRPr="00CE3651" w:rsidRDefault="0083553C" w:rsidP="00CE3651">
      <w:pPr>
        <w:pStyle w:val="BodyText"/>
        <w:numPr>
          <w:ilvl w:val="0"/>
          <w:numId w:val="42"/>
        </w:numPr>
        <w:rPr>
          <w:sz w:val="32"/>
          <w:szCs w:val="32"/>
          <w:lang w:val="en-IN"/>
        </w:rPr>
      </w:pPr>
      <w:r w:rsidRPr="00CE3651">
        <w:rPr>
          <w:sz w:val="32"/>
          <w:szCs w:val="32"/>
          <w:lang w:val="en-IN"/>
        </w:rPr>
        <w:t xml:space="preserve">[2] Jinthana Ariyakhajorn, Pattana Wannawilai, and Chanboon Sathitwiriyawong. 2006. A comparative study of random waypoint and Gauss-Markov mobility models in the performance evaluation of manet. In Proceeeding of </w:t>
      </w:r>
      <w:r w:rsidRPr="00CE3651">
        <w:rPr>
          <w:sz w:val="32"/>
          <w:szCs w:val="32"/>
          <w:lang w:val="en-IN"/>
        </w:rPr>
        <w:t xml:space="preserve">the International Symposium on Communications and Information Technologies, ISCIT. IEEE, 894– 899. </w:t>
      </w:r>
    </w:p>
    <w:p w:rsidR="00000000" w:rsidRPr="00CE3651" w:rsidRDefault="0083553C" w:rsidP="00CE3651">
      <w:pPr>
        <w:pStyle w:val="BodyText"/>
        <w:numPr>
          <w:ilvl w:val="0"/>
          <w:numId w:val="42"/>
        </w:numPr>
        <w:rPr>
          <w:sz w:val="32"/>
          <w:szCs w:val="32"/>
          <w:lang w:val="en-IN"/>
        </w:rPr>
      </w:pPr>
      <w:r w:rsidRPr="00CE3651">
        <w:rPr>
          <w:sz w:val="32"/>
          <w:szCs w:val="32"/>
          <w:lang w:val="en-IN"/>
        </w:rPr>
        <w:t xml:space="preserve">[3] Muhammad Ayaz, Imran Baig, Azween Abdullah, and Ibrahima Faye. 2011. A survey on routing techniques in underwater wireless sensor networks. Journal of </w:t>
      </w:r>
      <w:r w:rsidRPr="00CE3651">
        <w:rPr>
          <w:sz w:val="32"/>
          <w:szCs w:val="32"/>
          <w:lang w:val="en-IN"/>
        </w:rPr>
        <w:t xml:space="preserve">Network and Computer Applications 34, 6 (2011), 1908–1927. </w:t>
      </w:r>
    </w:p>
    <w:p w:rsidR="00000000" w:rsidRPr="00CE3651" w:rsidRDefault="0083553C" w:rsidP="00CE3651">
      <w:pPr>
        <w:pStyle w:val="BodyText"/>
        <w:numPr>
          <w:ilvl w:val="0"/>
          <w:numId w:val="42"/>
        </w:numPr>
        <w:rPr>
          <w:sz w:val="32"/>
          <w:szCs w:val="32"/>
          <w:lang w:val="en-IN"/>
        </w:rPr>
      </w:pPr>
      <w:r w:rsidRPr="00CE3651">
        <w:rPr>
          <w:sz w:val="32"/>
          <w:szCs w:val="32"/>
          <w:lang w:val="en-IN"/>
        </w:rPr>
        <w:t>[4] Simonetta Balsamo, Dieter Fiems, Mohsin Jafri, and Andrea Marin. 2017. Analysis of Performance in Depth Based Routing for Underwater Wireless Sensor Networks. In Proceedings of the 7th Worksh</w:t>
      </w:r>
      <w:r w:rsidRPr="00CE3651">
        <w:rPr>
          <w:sz w:val="32"/>
          <w:szCs w:val="32"/>
          <w:lang w:val="en-IN"/>
        </w:rPr>
        <w:t xml:space="preserve">op on New Frontiers in Quantitative Methods in Informatics, InfQ. Springer, 18–31. </w:t>
      </w:r>
    </w:p>
    <w:p w:rsidR="00000000" w:rsidRPr="00CE3651" w:rsidRDefault="0083553C" w:rsidP="00CE3651">
      <w:pPr>
        <w:pStyle w:val="BodyText"/>
        <w:numPr>
          <w:ilvl w:val="0"/>
          <w:numId w:val="42"/>
        </w:numPr>
        <w:rPr>
          <w:sz w:val="32"/>
          <w:szCs w:val="32"/>
          <w:lang w:val="en-IN"/>
        </w:rPr>
      </w:pPr>
      <w:r w:rsidRPr="00CE3651">
        <w:rPr>
          <w:sz w:val="32"/>
          <w:szCs w:val="32"/>
          <w:lang w:val="en-IN"/>
        </w:rPr>
        <w:t>[5] Leonid Brekhovskikh and Yu.P. Lysanov. 2003. Fundamentals of Ocean Acoustic (3rd ed.). Springer</w:t>
      </w:r>
      <w:r w:rsidRPr="00CE3651">
        <w:rPr>
          <w:sz w:val="32"/>
          <w:szCs w:val="32"/>
        </w:rPr>
        <w:t xml:space="preserve"> </w:t>
      </w:r>
    </w:p>
    <w:p w:rsidR="00000000" w:rsidRPr="00CE3651" w:rsidRDefault="0083553C" w:rsidP="00CE3651">
      <w:pPr>
        <w:pStyle w:val="BodyText"/>
        <w:numPr>
          <w:ilvl w:val="0"/>
          <w:numId w:val="42"/>
        </w:numPr>
        <w:rPr>
          <w:sz w:val="32"/>
          <w:szCs w:val="32"/>
          <w:lang w:val="en-IN"/>
        </w:rPr>
      </w:pPr>
      <w:r w:rsidRPr="00CE3651">
        <w:rPr>
          <w:sz w:val="32"/>
          <w:szCs w:val="32"/>
          <w:lang w:val="en-IN"/>
        </w:rPr>
        <w:lastRenderedPageBreak/>
        <w:t>[6] Rodolfo WL Coutinho, Azzedine Boukerche, Luiz FM Vieira, and Anto</w:t>
      </w:r>
      <w:r w:rsidRPr="00CE3651">
        <w:rPr>
          <w:sz w:val="32"/>
          <w:szCs w:val="32"/>
          <w:lang w:val="en-IN"/>
        </w:rPr>
        <w:t xml:space="preserve">nio AF Loureiro. 2016. Design guidelines for opportunistic routing in underwater networks. IEEE Communications Magazine 54, 2 (2016), 40–48. </w:t>
      </w:r>
    </w:p>
    <w:p w:rsidR="00000000" w:rsidRPr="00CE3651" w:rsidRDefault="0083553C" w:rsidP="00CE3651">
      <w:pPr>
        <w:pStyle w:val="BodyText"/>
        <w:numPr>
          <w:ilvl w:val="0"/>
          <w:numId w:val="42"/>
        </w:numPr>
        <w:rPr>
          <w:sz w:val="32"/>
          <w:szCs w:val="32"/>
          <w:lang w:val="en-IN"/>
        </w:rPr>
      </w:pPr>
      <w:r w:rsidRPr="00CE3651">
        <w:rPr>
          <w:sz w:val="32"/>
          <w:szCs w:val="32"/>
          <w:lang w:val="en-IN"/>
        </w:rPr>
        <w:t>[7] Rodolfo WL Coutinho, Azzedine Boukerche, Luiz FM Vieira, and Antonio AF Loureiro. 2018. Underwater Wireless S</w:t>
      </w:r>
      <w:r w:rsidRPr="00CE3651">
        <w:rPr>
          <w:sz w:val="32"/>
          <w:szCs w:val="32"/>
          <w:lang w:val="en-IN"/>
        </w:rPr>
        <w:t xml:space="preserve">ensor Networks: A New Challenge for Topology Control–Based Systems. ACM Computing Surveys (CSUR) 51, 1 (2018), 19. </w:t>
      </w:r>
    </w:p>
    <w:p w:rsidR="00000000" w:rsidRPr="00CE3651" w:rsidRDefault="0083553C" w:rsidP="00CE3651">
      <w:pPr>
        <w:pStyle w:val="BodyText"/>
        <w:numPr>
          <w:ilvl w:val="0"/>
          <w:numId w:val="42"/>
        </w:numPr>
        <w:rPr>
          <w:sz w:val="32"/>
          <w:szCs w:val="32"/>
          <w:lang w:val="en-IN"/>
        </w:rPr>
      </w:pPr>
      <w:r w:rsidRPr="00CE3651">
        <w:rPr>
          <w:sz w:val="32"/>
          <w:szCs w:val="32"/>
          <w:lang w:val="en-IN"/>
        </w:rPr>
        <w:t>[8] Fábio Alexandre de Souza, Bruno Sens Chang, Glauber Brante, Richard Demo Souza, Marcelo Eduardo Pellenz, and Fernando Rosas. 2016. Opti</w:t>
      </w:r>
      <w:r w:rsidRPr="00CE3651">
        <w:rPr>
          <w:sz w:val="32"/>
          <w:szCs w:val="32"/>
          <w:lang w:val="en-IN"/>
        </w:rPr>
        <w:t xml:space="preserve">mizing the Number of Hops and Retransmissions for Energy Efficient Multi-Hop Underwater Acoustic Communications. IEEE Sensors 16, 10 (2016), 3927–3938. </w:t>
      </w:r>
    </w:p>
    <w:p w:rsidR="00000000" w:rsidRPr="00CE3651" w:rsidRDefault="0083553C" w:rsidP="00CE3651">
      <w:pPr>
        <w:pStyle w:val="BodyText"/>
        <w:numPr>
          <w:ilvl w:val="0"/>
          <w:numId w:val="42"/>
        </w:numPr>
        <w:rPr>
          <w:sz w:val="32"/>
          <w:szCs w:val="32"/>
          <w:lang w:val="en-IN"/>
        </w:rPr>
      </w:pPr>
      <w:r w:rsidRPr="00CE3651">
        <w:rPr>
          <w:sz w:val="32"/>
          <w:szCs w:val="32"/>
          <w:lang w:val="en-IN"/>
        </w:rPr>
        <w:t xml:space="preserve">[9] Martin Haenggi. 2013. Stochastic geometry for wireless networks. Cambridge press. </w:t>
      </w:r>
    </w:p>
    <w:p w:rsidR="00000000" w:rsidRPr="00CE3651" w:rsidRDefault="0083553C" w:rsidP="00CE3651">
      <w:pPr>
        <w:pStyle w:val="BodyText"/>
        <w:numPr>
          <w:ilvl w:val="0"/>
          <w:numId w:val="42"/>
        </w:numPr>
        <w:rPr>
          <w:sz w:val="32"/>
          <w:szCs w:val="32"/>
          <w:lang w:val="en-IN"/>
        </w:rPr>
      </w:pPr>
      <w:r w:rsidRPr="00CE3651">
        <w:rPr>
          <w:sz w:val="32"/>
          <w:szCs w:val="32"/>
          <w:lang w:val="en-IN"/>
        </w:rPr>
        <w:t xml:space="preserve">[10] Albert F </w:t>
      </w:r>
      <w:r w:rsidRPr="00CE3651">
        <w:rPr>
          <w:sz w:val="32"/>
          <w:szCs w:val="32"/>
          <w:lang w:val="en-IN"/>
        </w:rPr>
        <w:t xml:space="preserve">Harris III and Michele Zorzi. 2007. Modeling the underwater acoustic channel in ns2. In Proceedings of the 2nd international conference on Performance evaluation methodologies and tools, Valuetools. 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553C" w:rsidRDefault="0083553C" w:rsidP="003654DF">
      <w:pPr>
        <w:spacing w:after="0" w:line="240" w:lineRule="auto"/>
      </w:pPr>
      <w:r>
        <w:separator/>
      </w:r>
    </w:p>
  </w:endnote>
  <w:endnote w:type="continuationSeparator" w:id="1">
    <w:p w:rsidR="0083553C" w:rsidRDefault="0083553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553C" w:rsidRDefault="0083553C" w:rsidP="003654DF">
      <w:pPr>
        <w:spacing w:after="0" w:line="240" w:lineRule="auto"/>
      </w:pPr>
      <w:r>
        <w:separator/>
      </w:r>
    </w:p>
  </w:footnote>
  <w:footnote w:type="continuationSeparator" w:id="1">
    <w:p w:rsidR="0083553C" w:rsidRDefault="0083553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A4017">
        <w:pPr>
          <w:pStyle w:val="Header"/>
          <w:jc w:val="right"/>
        </w:pPr>
        <w:fldSimple w:instr=" PAGE   \* MERGEFORMAT ">
          <w:r w:rsidR="007A74D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4147CB6"/>
    <w:multiLevelType w:val="hybridMultilevel"/>
    <w:tmpl w:val="60C4AA6A"/>
    <w:lvl w:ilvl="0" w:tplc="54B650C4">
      <w:start w:val="1"/>
      <w:numFmt w:val="bullet"/>
      <w:lvlText w:val=""/>
      <w:lvlJc w:val="left"/>
      <w:pPr>
        <w:tabs>
          <w:tab w:val="num" w:pos="720"/>
        </w:tabs>
        <w:ind w:left="720" w:hanging="360"/>
      </w:pPr>
      <w:rPr>
        <w:rFonts w:ascii="Wingdings 2" w:hAnsi="Wingdings 2" w:hint="default"/>
      </w:rPr>
    </w:lvl>
    <w:lvl w:ilvl="1" w:tplc="BFC6A55C" w:tentative="1">
      <w:start w:val="1"/>
      <w:numFmt w:val="bullet"/>
      <w:lvlText w:val=""/>
      <w:lvlJc w:val="left"/>
      <w:pPr>
        <w:tabs>
          <w:tab w:val="num" w:pos="1440"/>
        </w:tabs>
        <w:ind w:left="1440" w:hanging="360"/>
      </w:pPr>
      <w:rPr>
        <w:rFonts w:ascii="Wingdings 2" w:hAnsi="Wingdings 2" w:hint="default"/>
      </w:rPr>
    </w:lvl>
    <w:lvl w:ilvl="2" w:tplc="224AF17A" w:tentative="1">
      <w:start w:val="1"/>
      <w:numFmt w:val="bullet"/>
      <w:lvlText w:val=""/>
      <w:lvlJc w:val="left"/>
      <w:pPr>
        <w:tabs>
          <w:tab w:val="num" w:pos="2160"/>
        </w:tabs>
        <w:ind w:left="2160" w:hanging="360"/>
      </w:pPr>
      <w:rPr>
        <w:rFonts w:ascii="Wingdings 2" w:hAnsi="Wingdings 2" w:hint="default"/>
      </w:rPr>
    </w:lvl>
    <w:lvl w:ilvl="3" w:tplc="55FAF334" w:tentative="1">
      <w:start w:val="1"/>
      <w:numFmt w:val="bullet"/>
      <w:lvlText w:val=""/>
      <w:lvlJc w:val="left"/>
      <w:pPr>
        <w:tabs>
          <w:tab w:val="num" w:pos="2880"/>
        </w:tabs>
        <w:ind w:left="2880" w:hanging="360"/>
      </w:pPr>
      <w:rPr>
        <w:rFonts w:ascii="Wingdings 2" w:hAnsi="Wingdings 2" w:hint="default"/>
      </w:rPr>
    </w:lvl>
    <w:lvl w:ilvl="4" w:tplc="BDD4235E" w:tentative="1">
      <w:start w:val="1"/>
      <w:numFmt w:val="bullet"/>
      <w:lvlText w:val=""/>
      <w:lvlJc w:val="left"/>
      <w:pPr>
        <w:tabs>
          <w:tab w:val="num" w:pos="3600"/>
        </w:tabs>
        <w:ind w:left="3600" w:hanging="360"/>
      </w:pPr>
      <w:rPr>
        <w:rFonts w:ascii="Wingdings 2" w:hAnsi="Wingdings 2" w:hint="default"/>
      </w:rPr>
    </w:lvl>
    <w:lvl w:ilvl="5" w:tplc="38126050" w:tentative="1">
      <w:start w:val="1"/>
      <w:numFmt w:val="bullet"/>
      <w:lvlText w:val=""/>
      <w:lvlJc w:val="left"/>
      <w:pPr>
        <w:tabs>
          <w:tab w:val="num" w:pos="4320"/>
        </w:tabs>
        <w:ind w:left="4320" w:hanging="360"/>
      </w:pPr>
      <w:rPr>
        <w:rFonts w:ascii="Wingdings 2" w:hAnsi="Wingdings 2" w:hint="default"/>
      </w:rPr>
    </w:lvl>
    <w:lvl w:ilvl="6" w:tplc="655296E4" w:tentative="1">
      <w:start w:val="1"/>
      <w:numFmt w:val="bullet"/>
      <w:lvlText w:val=""/>
      <w:lvlJc w:val="left"/>
      <w:pPr>
        <w:tabs>
          <w:tab w:val="num" w:pos="5040"/>
        </w:tabs>
        <w:ind w:left="5040" w:hanging="360"/>
      </w:pPr>
      <w:rPr>
        <w:rFonts w:ascii="Wingdings 2" w:hAnsi="Wingdings 2" w:hint="default"/>
      </w:rPr>
    </w:lvl>
    <w:lvl w:ilvl="7" w:tplc="355A1FD2" w:tentative="1">
      <w:start w:val="1"/>
      <w:numFmt w:val="bullet"/>
      <w:lvlText w:val=""/>
      <w:lvlJc w:val="left"/>
      <w:pPr>
        <w:tabs>
          <w:tab w:val="num" w:pos="5760"/>
        </w:tabs>
        <w:ind w:left="5760" w:hanging="360"/>
      </w:pPr>
      <w:rPr>
        <w:rFonts w:ascii="Wingdings 2" w:hAnsi="Wingdings 2" w:hint="default"/>
      </w:rPr>
    </w:lvl>
    <w:lvl w:ilvl="8" w:tplc="2DCAFC68" w:tentative="1">
      <w:start w:val="1"/>
      <w:numFmt w:val="bullet"/>
      <w:lvlText w:val=""/>
      <w:lvlJc w:val="left"/>
      <w:pPr>
        <w:tabs>
          <w:tab w:val="num" w:pos="6480"/>
        </w:tabs>
        <w:ind w:left="6480" w:hanging="360"/>
      </w:pPr>
      <w:rPr>
        <w:rFonts w:ascii="Wingdings 2" w:hAnsi="Wingdings 2"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24901CD"/>
    <w:multiLevelType w:val="hybridMultilevel"/>
    <w:tmpl w:val="684498B4"/>
    <w:lvl w:ilvl="0" w:tplc="AD5E8FD4">
      <w:start w:val="1"/>
      <w:numFmt w:val="bullet"/>
      <w:lvlText w:val=""/>
      <w:lvlJc w:val="left"/>
      <w:pPr>
        <w:tabs>
          <w:tab w:val="num" w:pos="720"/>
        </w:tabs>
        <w:ind w:left="720" w:hanging="360"/>
      </w:pPr>
      <w:rPr>
        <w:rFonts w:ascii="Wingdings 2" w:hAnsi="Wingdings 2" w:hint="default"/>
      </w:rPr>
    </w:lvl>
    <w:lvl w:ilvl="1" w:tplc="2A9603D0" w:tentative="1">
      <w:start w:val="1"/>
      <w:numFmt w:val="bullet"/>
      <w:lvlText w:val=""/>
      <w:lvlJc w:val="left"/>
      <w:pPr>
        <w:tabs>
          <w:tab w:val="num" w:pos="1440"/>
        </w:tabs>
        <w:ind w:left="1440" w:hanging="360"/>
      </w:pPr>
      <w:rPr>
        <w:rFonts w:ascii="Wingdings 2" w:hAnsi="Wingdings 2" w:hint="default"/>
      </w:rPr>
    </w:lvl>
    <w:lvl w:ilvl="2" w:tplc="AA46CDFE" w:tentative="1">
      <w:start w:val="1"/>
      <w:numFmt w:val="bullet"/>
      <w:lvlText w:val=""/>
      <w:lvlJc w:val="left"/>
      <w:pPr>
        <w:tabs>
          <w:tab w:val="num" w:pos="2160"/>
        </w:tabs>
        <w:ind w:left="2160" w:hanging="360"/>
      </w:pPr>
      <w:rPr>
        <w:rFonts w:ascii="Wingdings 2" w:hAnsi="Wingdings 2" w:hint="default"/>
      </w:rPr>
    </w:lvl>
    <w:lvl w:ilvl="3" w:tplc="068A1E44" w:tentative="1">
      <w:start w:val="1"/>
      <w:numFmt w:val="bullet"/>
      <w:lvlText w:val=""/>
      <w:lvlJc w:val="left"/>
      <w:pPr>
        <w:tabs>
          <w:tab w:val="num" w:pos="2880"/>
        </w:tabs>
        <w:ind w:left="2880" w:hanging="360"/>
      </w:pPr>
      <w:rPr>
        <w:rFonts w:ascii="Wingdings 2" w:hAnsi="Wingdings 2" w:hint="default"/>
      </w:rPr>
    </w:lvl>
    <w:lvl w:ilvl="4" w:tplc="99945712" w:tentative="1">
      <w:start w:val="1"/>
      <w:numFmt w:val="bullet"/>
      <w:lvlText w:val=""/>
      <w:lvlJc w:val="left"/>
      <w:pPr>
        <w:tabs>
          <w:tab w:val="num" w:pos="3600"/>
        </w:tabs>
        <w:ind w:left="3600" w:hanging="360"/>
      </w:pPr>
      <w:rPr>
        <w:rFonts w:ascii="Wingdings 2" w:hAnsi="Wingdings 2" w:hint="default"/>
      </w:rPr>
    </w:lvl>
    <w:lvl w:ilvl="5" w:tplc="BB74D83A" w:tentative="1">
      <w:start w:val="1"/>
      <w:numFmt w:val="bullet"/>
      <w:lvlText w:val=""/>
      <w:lvlJc w:val="left"/>
      <w:pPr>
        <w:tabs>
          <w:tab w:val="num" w:pos="4320"/>
        </w:tabs>
        <w:ind w:left="4320" w:hanging="360"/>
      </w:pPr>
      <w:rPr>
        <w:rFonts w:ascii="Wingdings 2" w:hAnsi="Wingdings 2" w:hint="default"/>
      </w:rPr>
    </w:lvl>
    <w:lvl w:ilvl="6" w:tplc="DE2AA13A" w:tentative="1">
      <w:start w:val="1"/>
      <w:numFmt w:val="bullet"/>
      <w:lvlText w:val=""/>
      <w:lvlJc w:val="left"/>
      <w:pPr>
        <w:tabs>
          <w:tab w:val="num" w:pos="5040"/>
        </w:tabs>
        <w:ind w:left="5040" w:hanging="360"/>
      </w:pPr>
      <w:rPr>
        <w:rFonts w:ascii="Wingdings 2" w:hAnsi="Wingdings 2" w:hint="default"/>
      </w:rPr>
    </w:lvl>
    <w:lvl w:ilvl="7" w:tplc="AC84D4F0" w:tentative="1">
      <w:start w:val="1"/>
      <w:numFmt w:val="bullet"/>
      <w:lvlText w:val=""/>
      <w:lvlJc w:val="left"/>
      <w:pPr>
        <w:tabs>
          <w:tab w:val="num" w:pos="5760"/>
        </w:tabs>
        <w:ind w:left="5760" w:hanging="360"/>
      </w:pPr>
      <w:rPr>
        <w:rFonts w:ascii="Wingdings 2" w:hAnsi="Wingdings 2" w:hint="default"/>
      </w:rPr>
    </w:lvl>
    <w:lvl w:ilvl="8" w:tplc="98FC76D0" w:tentative="1">
      <w:start w:val="1"/>
      <w:numFmt w:val="bullet"/>
      <w:lvlText w:val=""/>
      <w:lvlJc w:val="left"/>
      <w:pPr>
        <w:tabs>
          <w:tab w:val="num" w:pos="6480"/>
        </w:tabs>
        <w:ind w:left="6480" w:hanging="360"/>
      </w:pPr>
      <w:rPr>
        <w:rFonts w:ascii="Wingdings 2" w:hAnsi="Wingdings 2"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CA164BC"/>
    <w:multiLevelType w:val="hybridMultilevel"/>
    <w:tmpl w:val="9C7A7790"/>
    <w:lvl w:ilvl="0" w:tplc="476EA556">
      <w:start w:val="1"/>
      <w:numFmt w:val="bullet"/>
      <w:lvlText w:val=""/>
      <w:lvlJc w:val="left"/>
      <w:pPr>
        <w:tabs>
          <w:tab w:val="num" w:pos="720"/>
        </w:tabs>
        <w:ind w:left="720" w:hanging="360"/>
      </w:pPr>
      <w:rPr>
        <w:rFonts w:ascii="Wingdings 2" w:hAnsi="Wingdings 2" w:hint="default"/>
      </w:rPr>
    </w:lvl>
    <w:lvl w:ilvl="1" w:tplc="5A9EDC8C" w:tentative="1">
      <w:start w:val="1"/>
      <w:numFmt w:val="bullet"/>
      <w:lvlText w:val=""/>
      <w:lvlJc w:val="left"/>
      <w:pPr>
        <w:tabs>
          <w:tab w:val="num" w:pos="1440"/>
        </w:tabs>
        <w:ind w:left="1440" w:hanging="360"/>
      </w:pPr>
      <w:rPr>
        <w:rFonts w:ascii="Wingdings 2" w:hAnsi="Wingdings 2" w:hint="default"/>
      </w:rPr>
    </w:lvl>
    <w:lvl w:ilvl="2" w:tplc="76284E76" w:tentative="1">
      <w:start w:val="1"/>
      <w:numFmt w:val="bullet"/>
      <w:lvlText w:val=""/>
      <w:lvlJc w:val="left"/>
      <w:pPr>
        <w:tabs>
          <w:tab w:val="num" w:pos="2160"/>
        </w:tabs>
        <w:ind w:left="2160" w:hanging="360"/>
      </w:pPr>
      <w:rPr>
        <w:rFonts w:ascii="Wingdings 2" w:hAnsi="Wingdings 2" w:hint="default"/>
      </w:rPr>
    </w:lvl>
    <w:lvl w:ilvl="3" w:tplc="8DB854BC" w:tentative="1">
      <w:start w:val="1"/>
      <w:numFmt w:val="bullet"/>
      <w:lvlText w:val=""/>
      <w:lvlJc w:val="left"/>
      <w:pPr>
        <w:tabs>
          <w:tab w:val="num" w:pos="2880"/>
        </w:tabs>
        <w:ind w:left="2880" w:hanging="360"/>
      </w:pPr>
      <w:rPr>
        <w:rFonts w:ascii="Wingdings 2" w:hAnsi="Wingdings 2" w:hint="default"/>
      </w:rPr>
    </w:lvl>
    <w:lvl w:ilvl="4" w:tplc="16F6565C" w:tentative="1">
      <w:start w:val="1"/>
      <w:numFmt w:val="bullet"/>
      <w:lvlText w:val=""/>
      <w:lvlJc w:val="left"/>
      <w:pPr>
        <w:tabs>
          <w:tab w:val="num" w:pos="3600"/>
        </w:tabs>
        <w:ind w:left="3600" w:hanging="360"/>
      </w:pPr>
      <w:rPr>
        <w:rFonts w:ascii="Wingdings 2" w:hAnsi="Wingdings 2" w:hint="default"/>
      </w:rPr>
    </w:lvl>
    <w:lvl w:ilvl="5" w:tplc="6F7A2A98" w:tentative="1">
      <w:start w:val="1"/>
      <w:numFmt w:val="bullet"/>
      <w:lvlText w:val=""/>
      <w:lvlJc w:val="left"/>
      <w:pPr>
        <w:tabs>
          <w:tab w:val="num" w:pos="4320"/>
        </w:tabs>
        <w:ind w:left="4320" w:hanging="360"/>
      </w:pPr>
      <w:rPr>
        <w:rFonts w:ascii="Wingdings 2" w:hAnsi="Wingdings 2" w:hint="default"/>
      </w:rPr>
    </w:lvl>
    <w:lvl w:ilvl="6" w:tplc="76621922" w:tentative="1">
      <w:start w:val="1"/>
      <w:numFmt w:val="bullet"/>
      <w:lvlText w:val=""/>
      <w:lvlJc w:val="left"/>
      <w:pPr>
        <w:tabs>
          <w:tab w:val="num" w:pos="5040"/>
        </w:tabs>
        <w:ind w:left="5040" w:hanging="360"/>
      </w:pPr>
      <w:rPr>
        <w:rFonts w:ascii="Wingdings 2" w:hAnsi="Wingdings 2" w:hint="default"/>
      </w:rPr>
    </w:lvl>
    <w:lvl w:ilvl="7" w:tplc="9D101C70" w:tentative="1">
      <w:start w:val="1"/>
      <w:numFmt w:val="bullet"/>
      <w:lvlText w:val=""/>
      <w:lvlJc w:val="left"/>
      <w:pPr>
        <w:tabs>
          <w:tab w:val="num" w:pos="5760"/>
        </w:tabs>
        <w:ind w:left="5760" w:hanging="360"/>
      </w:pPr>
      <w:rPr>
        <w:rFonts w:ascii="Wingdings 2" w:hAnsi="Wingdings 2" w:hint="default"/>
      </w:rPr>
    </w:lvl>
    <w:lvl w:ilvl="8" w:tplc="7C146A2A"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EF49D9"/>
    <w:multiLevelType w:val="hybridMultilevel"/>
    <w:tmpl w:val="A0C2E4C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4C5A07"/>
    <w:multiLevelType w:val="hybridMultilevel"/>
    <w:tmpl w:val="2BE08374"/>
    <w:lvl w:ilvl="0" w:tplc="585045CE">
      <w:start w:val="1"/>
      <w:numFmt w:val="bullet"/>
      <w:lvlText w:val=""/>
      <w:lvlJc w:val="left"/>
      <w:pPr>
        <w:tabs>
          <w:tab w:val="num" w:pos="720"/>
        </w:tabs>
        <w:ind w:left="720" w:hanging="360"/>
      </w:pPr>
      <w:rPr>
        <w:rFonts w:ascii="Wingdings 2" w:hAnsi="Wingdings 2" w:hint="default"/>
      </w:rPr>
    </w:lvl>
    <w:lvl w:ilvl="1" w:tplc="6F4AC204" w:tentative="1">
      <w:start w:val="1"/>
      <w:numFmt w:val="bullet"/>
      <w:lvlText w:val=""/>
      <w:lvlJc w:val="left"/>
      <w:pPr>
        <w:tabs>
          <w:tab w:val="num" w:pos="1440"/>
        </w:tabs>
        <w:ind w:left="1440" w:hanging="360"/>
      </w:pPr>
      <w:rPr>
        <w:rFonts w:ascii="Wingdings 2" w:hAnsi="Wingdings 2" w:hint="default"/>
      </w:rPr>
    </w:lvl>
    <w:lvl w:ilvl="2" w:tplc="CE0E7764" w:tentative="1">
      <w:start w:val="1"/>
      <w:numFmt w:val="bullet"/>
      <w:lvlText w:val=""/>
      <w:lvlJc w:val="left"/>
      <w:pPr>
        <w:tabs>
          <w:tab w:val="num" w:pos="2160"/>
        </w:tabs>
        <w:ind w:left="2160" w:hanging="360"/>
      </w:pPr>
      <w:rPr>
        <w:rFonts w:ascii="Wingdings 2" w:hAnsi="Wingdings 2" w:hint="default"/>
      </w:rPr>
    </w:lvl>
    <w:lvl w:ilvl="3" w:tplc="B12C57C8" w:tentative="1">
      <w:start w:val="1"/>
      <w:numFmt w:val="bullet"/>
      <w:lvlText w:val=""/>
      <w:lvlJc w:val="left"/>
      <w:pPr>
        <w:tabs>
          <w:tab w:val="num" w:pos="2880"/>
        </w:tabs>
        <w:ind w:left="2880" w:hanging="360"/>
      </w:pPr>
      <w:rPr>
        <w:rFonts w:ascii="Wingdings 2" w:hAnsi="Wingdings 2" w:hint="default"/>
      </w:rPr>
    </w:lvl>
    <w:lvl w:ilvl="4" w:tplc="0E32D8E4" w:tentative="1">
      <w:start w:val="1"/>
      <w:numFmt w:val="bullet"/>
      <w:lvlText w:val=""/>
      <w:lvlJc w:val="left"/>
      <w:pPr>
        <w:tabs>
          <w:tab w:val="num" w:pos="3600"/>
        </w:tabs>
        <w:ind w:left="3600" w:hanging="360"/>
      </w:pPr>
      <w:rPr>
        <w:rFonts w:ascii="Wingdings 2" w:hAnsi="Wingdings 2" w:hint="default"/>
      </w:rPr>
    </w:lvl>
    <w:lvl w:ilvl="5" w:tplc="2A9E65B6" w:tentative="1">
      <w:start w:val="1"/>
      <w:numFmt w:val="bullet"/>
      <w:lvlText w:val=""/>
      <w:lvlJc w:val="left"/>
      <w:pPr>
        <w:tabs>
          <w:tab w:val="num" w:pos="4320"/>
        </w:tabs>
        <w:ind w:left="4320" w:hanging="360"/>
      </w:pPr>
      <w:rPr>
        <w:rFonts w:ascii="Wingdings 2" w:hAnsi="Wingdings 2" w:hint="default"/>
      </w:rPr>
    </w:lvl>
    <w:lvl w:ilvl="6" w:tplc="4CCC99AC" w:tentative="1">
      <w:start w:val="1"/>
      <w:numFmt w:val="bullet"/>
      <w:lvlText w:val=""/>
      <w:lvlJc w:val="left"/>
      <w:pPr>
        <w:tabs>
          <w:tab w:val="num" w:pos="5040"/>
        </w:tabs>
        <w:ind w:left="5040" w:hanging="360"/>
      </w:pPr>
      <w:rPr>
        <w:rFonts w:ascii="Wingdings 2" w:hAnsi="Wingdings 2" w:hint="default"/>
      </w:rPr>
    </w:lvl>
    <w:lvl w:ilvl="7" w:tplc="F63C20CC" w:tentative="1">
      <w:start w:val="1"/>
      <w:numFmt w:val="bullet"/>
      <w:lvlText w:val=""/>
      <w:lvlJc w:val="left"/>
      <w:pPr>
        <w:tabs>
          <w:tab w:val="num" w:pos="5760"/>
        </w:tabs>
        <w:ind w:left="5760" w:hanging="360"/>
      </w:pPr>
      <w:rPr>
        <w:rFonts w:ascii="Wingdings 2" w:hAnsi="Wingdings 2" w:hint="default"/>
      </w:rPr>
    </w:lvl>
    <w:lvl w:ilvl="8" w:tplc="90882306"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F64B6F"/>
    <w:multiLevelType w:val="hybridMultilevel"/>
    <w:tmpl w:val="5B5AED2A"/>
    <w:lvl w:ilvl="0" w:tplc="152200CA">
      <w:start w:val="1"/>
      <w:numFmt w:val="bullet"/>
      <w:lvlText w:val=""/>
      <w:lvlJc w:val="left"/>
      <w:pPr>
        <w:tabs>
          <w:tab w:val="num" w:pos="720"/>
        </w:tabs>
        <w:ind w:left="720" w:hanging="360"/>
      </w:pPr>
      <w:rPr>
        <w:rFonts w:ascii="Wingdings 2" w:hAnsi="Wingdings 2" w:hint="default"/>
      </w:rPr>
    </w:lvl>
    <w:lvl w:ilvl="1" w:tplc="B1B29BE8" w:tentative="1">
      <w:start w:val="1"/>
      <w:numFmt w:val="bullet"/>
      <w:lvlText w:val=""/>
      <w:lvlJc w:val="left"/>
      <w:pPr>
        <w:tabs>
          <w:tab w:val="num" w:pos="1440"/>
        </w:tabs>
        <w:ind w:left="1440" w:hanging="360"/>
      </w:pPr>
      <w:rPr>
        <w:rFonts w:ascii="Wingdings 2" w:hAnsi="Wingdings 2" w:hint="default"/>
      </w:rPr>
    </w:lvl>
    <w:lvl w:ilvl="2" w:tplc="9F9486FA" w:tentative="1">
      <w:start w:val="1"/>
      <w:numFmt w:val="bullet"/>
      <w:lvlText w:val=""/>
      <w:lvlJc w:val="left"/>
      <w:pPr>
        <w:tabs>
          <w:tab w:val="num" w:pos="2160"/>
        </w:tabs>
        <w:ind w:left="2160" w:hanging="360"/>
      </w:pPr>
      <w:rPr>
        <w:rFonts w:ascii="Wingdings 2" w:hAnsi="Wingdings 2" w:hint="default"/>
      </w:rPr>
    </w:lvl>
    <w:lvl w:ilvl="3" w:tplc="A1747B68" w:tentative="1">
      <w:start w:val="1"/>
      <w:numFmt w:val="bullet"/>
      <w:lvlText w:val=""/>
      <w:lvlJc w:val="left"/>
      <w:pPr>
        <w:tabs>
          <w:tab w:val="num" w:pos="2880"/>
        </w:tabs>
        <w:ind w:left="2880" w:hanging="360"/>
      </w:pPr>
      <w:rPr>
        <w:rFonts w:ascii="Wingdings 2" w:hAnsi="Wingdings 2" w:hint="default"/>
      </w:rPr>
    </w:lvl>
    <w:lvl w:ilvl="4" w:tplc="D366753C" w:tentative="1">
      <w:start w:val="1"/>
      <w:numFmt w:val="bullet"/>
      <w:lvlText w:val=""/>
      <w:lvlJc w:val="left"/>
      <w:pPr>
        <w:tabs>
          <w:tab w:val="num" w:pos="3600"/>
        </w:tabs>
        <w:ind w:left="3600" w:hanging="360"/>
      </w:pPr>
      <w:rPr>
        <w:rFonts w:ascii="Wingdings 2" w:hAnsi="Wingdings 2" w:hint="default"/>
      </w:rPr>
    </w:lvl>
    <w:lvl w:ilvl="5" w:tplc="0F92DA92" w:tentative="1">
      <w:start w:val="1"/>
      <w:numFmt w:val="bullet"/>
      <w:lvlText w:val=""/>
      <w:lvlJc w:val="left"/>
      <w:pPr>
        <w:tabs>
          <w:tab w:val="num" w:pos="4320"/>
        </w:tabs>
        <w:ind w:left="4320" w:hanging="360"/>
      </w:pPr>
      <w:rPr>
        <w:rFonts w:ascii="Wingdings 2" w:hAnsi="Wingdings 2" w:hint="default"/>
      </w:rPr>
    </w:lvl>
    <w:lvl w:ilvl="6" w:tplc="BE44E806" w:tentative="1">
      <w:start w:val="1"/>
      <w:numFmt w:val="bullet"/>
      <w:lvlText w:val=""/>
      <w:lvlJc w:val="left"/>
      <w:pPr>
        <w:tabs>
          <w:tab w:val="num" w:pos="5040"/>
        </w:tabs>
        <w:ind w:left="5040" w:hanging="360"/>
      </w:pPr>
      <w:rPr>
        <w:rFonts w:ascii="Wingdings 2" w:hAnsi="Wingdings 2" w:hint="default"/>
      </w:rPr>
    </w:lvl>
    <w:lvl w:ilvl="7" w:tplc="B838B1D8" w:tentative="1">
      <w:start w:val="1"/>
      <w:numFmt w:val="bullet"/>
      <w:lvlText w:val=""/>
      <w:lvlJc w:val="left"/>
      <w:pPr>
        <w:tabs>
          <w:tab w:val="num" w:pos="5760"/>
        </w:tabs>
        <w:ind w:left="5760" w:hanging="360"/>
      </w:pPr>
      <w:rPr>
        <w:rFonts w:ascii="Wingdings 2" w:hAnsi="Wingdings 2" w:hint="default"/>
      </w:rPr>
    </w:lvl>
    <w:lvl w:ilvl="8" w:tplc="3F0C36A0"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9"/>
  </w:num>
  <w:num w:numId="7">
    <w:abstractNumId w:val="18"/>
  </w:num>
  <w:num w:numId="8">
    <w:abstractNumId w:val="4"/>
  </w:num>
  <w:num w:numId="9">
    <w:abstractNumId w:val="5"/>
  </w:num>
  <w:num w:numId="10">
    <w:abstractNumId w:val="1"/>
  </w:num>
  <w:num w:numId="11">
    <w:abstractNumId w:val="9"/>
  </w:num>
  <w:num w:numId="12">
    <w:abstractNumId w:val="32"/>
  </w:num>
  <w:num w:numId="13">
    <w:abstractNumId w:val="41"/>
  </w:num>
  <w:num w:numId="14">
    <w:abstractNumId w:val="45"/>
  </w:num>
  <w:num w:numId="15">
    <w:abstractNumId w:val="35"/>
  </w:num>
  <w:num w:numId="16">
    <w:abstractNumId w:val="31"/>
  </w:num>
  <w:num w:numId="17">
    <w:abstractNumId w:val="7"/>
  </w:num>
  <w:num w:numId="18">
    <w:abstractNumId w:val="33"/>
  </w:num>
  <w:num w:numId="19">
    <w:abstractNumId w:val="22"/>
  </w:num>
  <w:num w:numId="20">
    <w:abstractNumId w:val="6"/>
  </w:num>
  <w:num w:numId="21">
    <w:abstractNumId w:val="46"/>
  </w:num>
  <w:num w:numId="22">
    <w:abstractNumId w:val="17"/>
  </w:num>
  <w:num w:numId="23">
    <w:abstractNumId w:val="42"/>
  </w:num>
  <w:num w:numId="24">
    <w:abstractNumId w:val="44"/>
  </w:num>
  <w:num w:numId="25">
    <w:abstractNumId w:val="28"/>
  </w:num>
  <w:num w:numId="26">
    <w:abstractNumId w:val="16"/>
  </w:num>
  <w:num w:numId="27">
    <w:abstractNumId w:val="3"/>
  </w:num>
  <w:num w:numId="28">
    <w:abstractNumId w:val="10"/>
  </w:num>
  <w:num w:numId="29">
    <w:abstractNumId w:val="29"/>
  </w:num>
  <w:num w:numId="30">
    <w:abstractNumId w:val="39"/>
  </w:num>
  <w:num w:numId="31">
    <w:abstractNumId w:val="26"/>
  </w:num>
  <w:num w:numId="32">
    <w:abstractNumId w:val="2"/>
  </w:num>
  <w:num w:numId="33">
    <w:abstractNumId w:val="25"/>
  </w:num>
  <w:num w:numId="34">
    <w:abstractNumId w:val="20"/>
  </w:num>
  <w:num w:numId="35">
    <w:abstractNumId w:val="13"/>
  </w:num>
  <w:num w:numId="36">
    <w:abstractNumId w:val="11"/>
  </w:num>
  <w:num w:numId="37">
    <w:abstractNumId w:val="8"/>
  </w:num>
  <w:num w:numId="38">
    <w:abstractNumId w:val="37"/>
  </w:num>
  <w:num w:numId="39">
    <w:abstractNumId w:val="15"/>
  </w:num>
  <w:num w:numId="40">
    <w:abstractNumId w:val="12"/>
  </w:num>
  <w:num w:numId="41">
    <w:abstractNumId w:val="21"/>
  </w:num>
  <w:num w:numId="42">
    <w:abstractNumId w:val="38"/>
  </w:num>
  <w:num w:numId="43">
    <w:abstractNumId w:val="34"/>
  </w:num>
  <w:num w:numId="44">
    <w:abstractNumId w:val="43"/>
  </w:num>
  <w:num w:numId="45">
    <w:abstractNumId w:val="30"/>
  </w:num>
  <w:num w:numId="46">
    <w:abstractNumId w:val="36"/>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17"/>
    <w:rsid w:val="007A4094"/>
    <w:rsid w:val="007A49A9"/>
    <w:rsid w:val="007A60DE"/>
    <w:rsid w:val="007A6138"/>
    <w:rsid w:val="007A6DCE"/>
    <w:rsid w:val="007A74D5"/>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553C"/>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3542"/>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275F7"/>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345E"/>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3651"/>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1C18"/>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47776633">
      <w:bodyDiv w:val="1"/>
      <w:marLeft w:val="0"/>
      <w:marRight w:val="0"/>
      <w:marTop w:val="0"/>
      <w:marBottom w:val="0"/>
      <w:divBdr>
        <w:top w:val="none" w:sz="0" w:space="0" w:color="auto"/>
        <w:left w:val="none" w:sz="0" w:space="0" w:color="auto"/>
        <w:bottom w:val="none" w:sz="0" w:space="0" w:color="auto"/>
        <w:right w:val="none" w:sz="0" w:space="0" w:color="auto"/>
      </w:divBdr>
      <w:divsChild>
        <w:div w:id="1876692797">
          <w:marLeft w:val="576"/>
          <w:marRight w:val="0"/>
          <w:marTop w:val="120"/>
          <w:marBottom w:val="0"/>
          <w:divBdr>
            <w:top w:val="none" w:sz="0" w:space="0" w:color="auto"/>
            <w:left w:val="none" w:sz="0" w:space="0" w:color="auto"/>
            <w:bottom w:val="none" w:sz="0" w:space="0" w:color="auto"/>
            <w:right w:val="none" w:sz="0" w:space="0" w:color="auto"/>
          </w:divBdr>
        </w:div>
        <w:div w:id="502470493">
          <w:marLeft w:val="576"/>
          <w:marRight w:val="0"/>
          <w:marTop w:val="120"/>
          <w:marBottom w:val="0"/>
          <w:divBdr>
            <w:top w:val="none" w:sz="0" w:space="0" w:color="auto"/>
            <w:left w:val="none" w:sz="0" w:space="0" w:color="auto"/>
            <w:bottom w:val="none" w:sz="0" w:space="0" w:color="auto"/>
            <w:right w:val="none" w:sz="0" w:space="0" w:color="auto"/>
          </w:divBdr>
        </w:div>
        <w:div w:id="1672486007">
          <w:marLeft w:val="576"/>
          <w:marRight w:val="0"/>
          <w:marTop w:val="120"/>
          <w:marBottom w:val="0"/>
          <w:divBdr>
            <w:top w:val="none" w:sz="0" w:space="0" w:color="auto"/>
            <w:left w:val="none" w:sz="0" w:space="0" w:color="auto"/>
            <w:bottom w:val="none" w:sz="0" w:space="0" w:color="auto"/>
            <w:right w:val="none" w:sz="0" w:space="0" w:color="auto"/>
          </w:divBdr>
        </w:div>
        <w:div w:id="313072844">
          <w:marLeft w:val="576"/>
          <w:marRight w:val="0"/>
          <w:marTop w:val="120"/>
          <w:marBottom w:val="0"/>
          <w:divBdr>
            <w:top w:val="none" w:sz="0" w:space="0" w:color="auto"/>
            <w:left w:val="none" w:sz="0" w:space="0" w:color="auto"/>
            <w:bottom w:val="none" w:sz="0" w:space="0" w:color="auto"/>
            <w:right w:val="none" w:sz="0" w:space="0" w:color="auto"/>
          </w:divBdr>
        </w:div>
        <w:div w:id="1240870820">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239457">
      <w:bodyDiv w:val="1"/>
      <w:marLeft w:val="0"/>
      <w:marRight w:val="0"/>
      <w:marTop w:val="0"/>
      <w:marBottom w:val="0"/>
      <w:divBdr>
        <w:top w:val="none" w:sz="0" w:space="0" w:color="auto"/>
        <w:left w:val="none" w:sz="0" w:space="0" w:color="auto"/>
        <w:bottom w:val="none" w:sz="0" w:space="0" w:color="auto"/>
        <w:right w:val="none" w:sz="0" w:space="0" w:color="auto"/>
      </w:divBdr>
      <w:divsChild>
        <w:div w:id="1972709458">
          <w:marLeft w:val="576"/>
          <w:marRight w:val="0"/>
          <w:marTop w:val="120"/>
          <w:marBottom w:val="0"/>
          <w:divBdr>
            <w:top w:val="none" w:sz="0" w:space="0" w:color="auto"/>
            <w:left w:val="none" w:sz="0" w:space="0" w:color="auto"/>
            <w:bottom w:val="none" w:sz="0" w:space="0" w:color="auto"/>
            <w:right w:val="none" w:sz="0" w:space="0" w:color="auto"/>
          </w:divBdr>
        </w:div>
        <w:div w:id="1986160911">
          <w:marLeft w:val="576"/>
          <w:marRight w:val="0"/>
          <w:marTop w:val="120"/>
          <w:marBottom w:val="0"/>
          <w:divBdr>
            <w:top w:val="none" w:sz="0" w:space="0" w:color="auto"/>
            <w:left w:val="none" w:sz="0" w:space="0" w:color="auto"/>
            <w:bottom w:val="none" w:sz="0" w:space="0" w:color="auto"/>
            <w:right w:val="none" w:sz="0" w:space="0" w:color="auto"/>
          </w:divBdr>
        </w:div>
        <w:div w:id="61492235">
          <w:marLeft w:val="576"/>
          <w:marRight w:val="0"/>
          <w:marTop w:val="120"/>
          <w:marBottom w:val="0"/>
          <w:divBdr>
            <w:top w:val="none" w:sz="0" w:space="0" w:color="auto"/>
            <w:left w:val="none" w:sz="0" w:space="0" w:color="auto"/>
            <w:bottom w:val="none" w:sz="0" w:space="0" w:color="auto"/>
            <w:right w:val="none" w:sz="0" w:space="0" w:color="auto"/>
          </w:divBdr>
        </w:div>
        <w:div w:id="1401174548">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8398457">
      <w:bodyDiv w:val="1"/>
      <w:marLeft w:val="0"/>
      <w:marRight w:val="0"/>
      <w:marTop w:val="0"/>
      <w:marBottom w:val="0"/>
      <w:divBdr>
        <w:top w:val="none" w:sz="0" w:space="0" w:color="auto"/>
        <w:left w:val="none" w:sz="0" w:space="0" w:color="auto"/>
        <w:bottom w:val="none" w:sz="0" w:space="0" w:color="auto"/>
        <w:right w:val="none" w:sz="0" w:space="0" w:color="auto"/>
      </w:divBdr>
      <w:divsChild>
        <w:div w:id="811026091">
          <w:marLeft w:val="0"/>
          <w:marRight w:val="0"/>
          <w:marTop w:val="0"/>
          <w:marBottom w:val="0"/>
          <w:divBdr>
            <w:top w:val="none" w:sz="0" w:space="0" w:color="auto"/>
            <w:left w:val="none" w:sz="0" w:space="0" w:color="auto"/>
            <w:bottom w:val="none" w:sz="0" w:space="0" w:color="auto"/>
            <w:right w:val="none" w:sz="0" w:space="0" w:color="auto"/>
          </w:divBdr>
          <w:divsChild>
            <w:div w:id="1038359782">
              <w:marLeft w:val="0"/>
              <w:marRight w:val="0"/>
              <w:marTop w:val="0"/>
              <w:marBottom w:val="0"/>
              <w:divBdr>
                <w:top w:val="none" w:sz="0" w:space="0" w:color="auto"/>
                <w:left w:val="none" w:sz="0" w:space="0" w:color="auto"/>
                <w:bottom w:val="none" w:sz="0" w:space="0" w:color="auto"/>
                <w:right w:val="none" w:sz="0" w:space="0" w:color="auto"/>
              </w:divBdr>
              <w:divsChild>
                <w:div w:id="1720744476">
                  <w:marLeft w:val="0"/>
                  <w:marRight w:val="0"/>
                  <w:marTop w:val="0"/>
                  <w:marBottom w:val="0"/>
                  <w:divBdr>
                    <w:top w:val="none" w:sz="0" w:space="0" w:color="auto"/>
                    <w:left w:val="none" w:sz="0" w:space="0" w:color="auto"/>
                    <w:bottom w:val="none" w:sz="0" w:space="0" w:color="auto"/>
                    <w:right w:val="none" w:sz="0" w:space="0" w:color="auto"/>
                  </w:divBdr>
                  <w:divsChild>
                    <w:div w:id="171769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0282698">
      <w:bodyDiv w:val="1"/>
      <w:marLeft w:val="0"/>
      <w:marRight w:val="0"/>
      <w:marTop w:val="0"/>
      <w:marBottom w:val="0"/>
      <w:divBdr>
        <w:top w:val="none" w:sz="0" w:space="0" w:color="auto"/>
        <w:left w:val="none" w:sz="0" w:space="0" w:color="auto"/>
        <w:bottom w:val="none" w:sz="0" w:space="0" w:color="auto"/>
        <w:right w:val="none" w:sz="0" w:space="0" w:color="auto"/>
      </w:divBdr>
      <w:divsChild>
        <w:div w:id="147521868">
          <w:marLeft w:val="576"/>
          <w:marRight w:val="0"/>
          <w:marTop w:val="120"/>
          <w:marBottom w:val="0"/>
          <w:divBdr>
            <w:top w:val="none" w:sz="0" w:space="0" w:color="auto"/>
            <w:left w:val="none" w:sz="0" w:space="0" w:color="auto"/>
            <w:bottom w:val="none" w:sz="0" w:space="0" w:color="auto"/>
            <w:right w:val="none" w:sz="0" w:space="0" w:color="auto"/>
          </w:divBdr>
        </w:div>
        <w:div w:id="1295721225">
          <w:marLeft w:val="576"/>
          <w:marRight w:val="0"/>
          <w:marTop w:val="120"/>
          <w:marBottom w:val="0"/>
          <w:divBdr>
            <w:top w:val="none" w:sz="0" w:space="0" w:color="auto"/>
            <w:left w:val="none" w:sz="0" w:space="0" w:color="auto"/>
            <w:bottom w:val="none" w:sz="0" w:space="0" w:color="auto"/>
            <w:right w:val="none" w:sz="0" w:space="0" w:color="auto"/>
          </w:divBdr>
        </w:div>
        <w:div w:id="76881168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9122099">
      <w:bodyDiv w:val="1"/>
      <w:marLeft w:val="0"/>
      <w:marRight w:val="0"/>
      <w:marTop w:val="0"/>
      <w:marBottom w:val="0"/>
      <w:divBdr>
        <w:top w:val="none" w:sz="0" w:space="0" w:color="auto"/>
        <w:left w:val="none" w:sz="0" w:space="0" w:color="auto"/>
        <w:bottom w:val="none" w:sz="0" w:space="0" w:color="auto"/>
        <w:right w:val="none" w:sz="0" w:space="0" w:color="auto"/>
      </w:divBdr>
      <w:divsChild>
        <w:div w:id="728847046">
          <w:marLeft w:val="576"/>
          <w:marRight w:val="0"/>
          <w:marTop w:val="120"/>
          <w:marBottom w:val="0"/>
          <w:divBdr>
            <w:top w:val="none" w:sz="0" w:space="0" w:color="auto"/>
            <w:left w:val="none" w:sz="0" w:space="0" w:color="auto"/>
            <w:bottom w:val="none" w:sz="0" w:space="0" w:color="auto"/>
            <w:right w:val="none" w:sz="0" w:space="0" w:color="auto"/>
          </w:divBdr>
        </w:div>
        <w:div w:id="443885938">
          <w:marLeft w:val="576"/>
          <w:marRight w:val="0"/>
          <w:marTop w:val="120"/>
          <w:marBottom w:val="0"/>
          <w:divBdr>
            <w:top w:val="none" w:sz="0" w:space="0" w:color="auto"/>
            <w:left w:val="none" w:sz="0" w:space="0" w:color="auto"/>
            <w:bottom w:val="none" w:sz="0" w:space="0" w:color="auto"/>
            <w:right w:val="none" w:sz="0" w:space="0" w:color="auto"/>
          </w:divBdr>
        </w:div>
        <w:div w:id="2075345814">
          <w:marLeft w:val="576"/>
          <w:marRight w:val="0"/>
          <w:marTop w:val="120"/>
          <w:marBottom w:val="0"/>
          <w:divBdr>
            <w:top w:val="none" w:sz="0" w:space="0" w:color="auto"/>
            <w:left w:val="none" w:sz="0" w:space="0" w:color="auto"/>
            <w:bottom w:val="none" w:sz="0" w:space="0" w:color="auto"/>
            <w:right w:val="none" w:sz="0" w:space="0" w:color="auto"/>
          </w:divBdr>
        </w:div>
        <w:div w:id="1930694561">
          <w:marLeft w:val="576"/>
          <w:marRight w:val="0"/>
          <w:marTop w:val="120"/>
          <w:marBottom w:val="0"/>
          <w:divBdr>
            <w:top w:val="none" w:sz="0" w:space="0" w:color="auto"/>
            <w:left w:val="none" w:sz="0" w:space="0" w:color="auto"/>
            <w:bottom w:val="none" w:sz="0" w:space="0" w:color="auto"/>
            <w:right w:val="none" w:sz="0" w:space="0" w:color="auto"/>
          </w:divBdr>
        </w:div>
        <w:div w:id="258949901">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47473751">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7465063">
      <w:bodyDiv w:val="1"/>
      <w:marLeft w:val="0"/>
      <w:marRight w:val="0"/>
      <w:marTop w:val="0"/>
      <w:marBottom w:val="0"/>
      <w:divBdr>
        <w:top w:val="none" w:sz="0" w:space="0" w:color="auto"/>
        <w:left w:val="none" w:sz="0" w:space="0" w:color="auto"/>
        <w:bottom w:val="none" w:sz="0" w:space="0" w:color="auto"/>
        <w:right w:val="none" w:sz="0" w:space="0" w:color="auto"/>
      </w:divBdr>
      <w:divsChild>
        <w:div w:id="1287662591">
          <w:marLeft w:val="576"/>
          <w:marRight w:val="0"/>
          <w:marTop w:val="120"/>
          <w:marBottom w:val="0"/>
          <w:divBdr>
            <w:top w:val="none" w:sz="0" w:space="0" w:color="auto"/>
            <w:left w:val="none" w:sz="0" w:space="0" w:color="auto"/>
            <w:bottom w:val="none" w:sz="0" w:space="0" w:color="auto"/>
            <w:right w:val="none" w:sz="0" w:space="0" w:color="auto"/>
          </w:divBdr>
        </w:div>
        <w:div w:id="2063865161">
          <w:marLeft w:val="576"/>
          <w:marRight w:val="0"/>
          <w:marTop w:val="120"/>
          <w:marBottom w:val="0"/>
          <w:divBdr>
            <w:top w:val="none" w:sz="0" w:space="0" w:color="auto"/>
            <w:left w:val="none" w:sz="0" w:space="0" w:color="auto"/>
            <w:bottom w:val="none" w:sz="0" w:space="0" w:color="auto"/>
            <w:right w:val="none" w:sz="0" w:space="0" w:color="auto"/>
          </w:divBdr>
        </w:div>
        <w:div w:id="484932687">
          <w:marLeft w:val="576"/>
          <w:marRight w:val="0"/>
          <w:marTop w:val="120"/>
          <w:marBottom w:val="0"/>
          <w:divBdr>
            <w:top w:val="none" w:sz="0" w:space="0" w:color="auto"/>
            <w:left w:val="none" w:sz="0" w:space="0" w:color="auto"/>
            <w:bottom w:val="none" w:sz="0" w:space="0" w:color="auto"/>
            <w:right w:val="none" w:sz="0" w:space="0" w:color="auto"/>
          </w:divBdr>
        </w:div>
        <w:div w:id="2128968128">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2175419">
      <w:bodyDiv w:val="1"/>
      <w:marLeft w:val="0"/>
      <w:marRight w:val="0"/>
      <w:marTop w:val="0"/>
      <w:marBottom w:val="0"/>
      <w:divBdr>
        <w:top w:val="none" w:sz="0" w:space="0" w:color="auto"/>
        <w:left w:val="none" w:sz="0" w:space="0" w:color="auto"/>
        <w:bottom w:val="none" w:sz="0" w:space="0" w:color="auto"/>
        <w:right w:val="none" w:sz="0" w:space="0" w:color="auto"/>
      </w:divBdr>
      <w:divsChild>
        <w:div w:id="1641810123">
          <w:marLeft w:val="576"/>
          <w:marRight w:val="0"/>
          <w:marTop w:val="120"/>
          <w:marBottom w:val="0"/>
          <w:divBdr>
            <w:top w:val="none" w:sz="0" w:space="0" w:color="auto"/>
            <w:left w:val="none" w:sz="0" w:space="0" w:color="auto"/>
            <w:bottom w:val="none" w:sz="0" w:space="0" w:color="auto"/>
            <w:right w:val="none" w:sz="0" w:space="0" w:color="auto"/>
          </w:divBdr>
        </w:div>
        <w:div w:id="1516307573">
          <w:marLeft w:val="576"/>
          <w:marRight w:val="0"/>
          <w:marTop w:val="120"/>
          <w:marBottom w:val="0"/>
          <w:divBdr>
            <w:top w:val="none" w:sz="0" w:space="0" w:color="auto"/>
            <w:left w:val="none" w:sz="0" w:space="0" w:color="auto"/>
            <w:bottom w:val="none" w:sz="0" w:space="0" w:color="auto"/>
            <w:right w:val="none" w:sz="0" w:space="0" w:color="auto"/>
          </w:divBdr>
        </w:div>
        <w:div w:id="355429077">
          <w:marLeft w:val="576"/>
          <w:marRight w:val="0"/>
          <w:marTop w:val="120"/>
          <w:marBottom w:val="0"/>
          <w:divBdr>
            <w:top w:val="none" w:sz="0" w:space="0" w:color="auto"/>
            <w:left w:val="none" w:sz="0" w:space="0" w:color="auto"/>
            <w:bottom w:val="none" w:sz="0" w:space="0" w:color="auto"/>
            <w:right w:val="none" w:sz="0" w:space="0" w:color="auto"/>
          </w:divBdr>
        </w:div>
        <w:div w:id="180362519">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3623</TotalTime>
  <Pages>15</Pages>
  <Words>2039</Words>
  <Characters>11624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2021-06-15T13:49:00Z</dcterms:modified>
</cp:coreProperties>
</file>