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010EE" w:rsidRDefault="004010EE" w:rsidP="004010EE">
      <w:pPr>
        <w:spacing w:line="360" w:lineRule="auto"/>
        <w:jc w:val="center"/>
        <w:rPr>
          <w:rFonts w:ascii="Times New Roman" w:hAnsi="Times New Roman" w:cs="Times New Roman"/>
          <w:b/>
          <w:sz w:val="44"/>
          <w:szCs w:val="44"/>
        </w:rPr>
      </w:pPr>
      <w:r w:rsidRPr="004010EE">
        <w:rPr>
          <w:rFonts w:ascii="Times New Roman" w:hAnsi="Times New Roman" w:cs="Times New Roman"/>
          <w:b/>
          <w:sz w:val="44"/>
          <w:szCs w:val="44"/>
        </w:rPr>
        <w:t>Continuous Maneuver Control and Data Capture Scheduling of Autonomous Drone in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010EE" w:rsidRDefault="004010EE"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460CD" w:rsidRPr="00D460CD" w:rsidRDefault="00D460CD" w:rsidP="00D460C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460CD">
        <w:rPr>
          <w:rFonts w:ascii="Times New Roman" w:eastAsia="Times New Roman" w:hAnsi="Times New Roman" w:cs="Times New Roman"/>
          <w:color w:val="333333"/>
          <w:sz w:val="32"/>
          <w:szCs w:val="32"/>
          <w:lang w:val="en-IN" w:eastAsia="en-IN" w:bidi="ta-IN"/>
        </w:rPr>
        <w:t>Thanks to flexible deployment and excellent maneuverability, autonomous drones are regarded as an effective means to enable aerial data capture in large-scale wireless sensor networks with limited to no cellular infrastructure, e.g., smart farming in a remote area. A key challenge in drone-assisted sensor networks is that the autonomous drone's maneuvering can give rise to buffer overflows at the ground sensors and unsuccessful data collection due to lossy airborne channels. In this paper, we propose a new Deep Deterministic Policy Gradient based Maneuver Control (DDPG-MC) scheme which minimizes the overall data packet loss through online training instantaneous headings and patrol velocities of the drone, and the selection of the ground sensors for data collection in a continuous action space. Moreover, the maneuver control of the drone and communication schedule is formulated as an absorbing Markov chain, where network states consist of battery energy levels, data queue backlogs, timestamps of the data collection, and channel conditions between the ground sensors and the drone. An experience replay memory is utilized onboard at the drone to store the training experiences of the maneuver control and communication schedule at each time step.</w:t>
      </w:r>
    </w:p>
    <w:p w:rsidR="00845895" w:rsidRDefault="00845895" w:rsidP="00E53AA4">
      <w:pPr>
        <w:spacing w:line="360" w:lineRule="auto"/>
        <w:jc w:val="both"/>
        <w:rPr>
          <w:rFonts w:ascii="Times New Roman" w:hAnsi="Times New Roman" w:cs="Times New Roman"/>
          <w:b/>
          <w:sz w:val="40"/>
          <w:szCs w:val="40"/>
        </w:rPr>
      </w:pPr>
    </w:p>
    <w:p w:rsidR="00491919" w:rsidRDefault="001C4FD2" w:rsidP="00D460CD">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16389" w:rsidRDefault="00010CC3" w:rsidP="00C1638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6389">
        <w:rPr>
          <w:rFonts w:ascii="Times New Roman" w:hAnsi="Times New Roman" w:cs="Times New Roman"/>
          <w:sz w:val="32"/>
          <w:szCs w:val="32"/>
          <w:lang w:val="en-IN"/>
        </w:rPr>
        <w:t>In mobile case, data collection algorithms are based on sinks that are usually</w:t>
      </w:r>
      <w:r w:rsidRPr="00C16389">
        <w:rPr>
          <w:rFonts w:ascii="Times New Roman" w:hAnsi="Times New Roman" w:cs="Times New Roman"/>
          <w:sz w:val="32"/>
          <w:szCs w:val="32"/>
          <w:lang w:val="en-IN"/>
        </w:rPr>
        <w:t xml:space="preserve"> moving on the ground with lower speeds and static sensors.</w:t>
      </w:r>
    </w:p>
    <w:p w:rsidR="00000000" w:rsidRPr="00C16389" w:rsidRDefault="00010CC3" w:rsidP="00C1638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6389">
        <w:rPr>
          <w:rFonts w:ascii="Times New Roman" w:hAnsi="Times New Roman" w:cs="Times New Roman"/>
          <w:sz w:val="32"/>
          <w:szCs w:val="32"/>
          <w:lang w:val="en-IN"/>
        </w:rPr>
        <w:t>UAVs differ with the traditional mobile sinks as the UAVs fly at a given height with a higher speed, thus, there have been some limitations if existing data collection schemes are fully applied i</w:t>
      </w:r>
      <w:r w:rsidRPr="00C16389">
        <w:rPr>
          <w:rFonts w:ascii="Times New Roman" w:hAnsi="Times New Roman" w:cs="Times New Roman"/>
          <w:sz w:val="32"/>
          <w:szCs w:val="32"/>
          <w:lang w:val="en-IN"/>
        </w:rPr>
        <w:t>n UAV-based scenario.</w:t>
      </w:r>
    </w:p>
    <w:p w:rsidR="00000000" w:rsidRPr="00C16389" w:rsidRDefault="00010CC3" w:rsidP="00C1638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6389">
        <w:rPr>
          <w:rFonts w:ascii="Times New Roman" w:hAnsi="Times New Roman" w:cs="Times New Roman"/>
          <w:sz w:val="32"/>
          <w:szCs w:val="32"/>
          <w:lang w:val="en-IN"/>
        </w:rPr>
        <w:t>Moreover, most of existing data gathering algorithms aim to improve various performance metrics of static networks.</w:t>
      </w:r>
    </w:p>
    <w:p w:rsidR="00000000" w:rsidRPr="00C16389" w:rsidRDefault="00010CC3" w:rsidP="00C16389">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C16389">
        <w:rPr>
          <w:rFonts w:ascii="Times New Roman" w:hAnsi="Times New Roman" w:cs="Times New Roman"/>
          <w:sz w:val="32"/>
          <w:szCs w:val="32"/>
          <w:lang w:val="en-IN"/>
        </w:rPr>
        <w:t>The contention based protocols may accommodate a large number of terminals with sporadic traffic but they are not sc</w:t>
      </w:r>
      <w:r w:rsidRPr="00C16389">
        <w:rPr>
          <w:rFonts w:ascii="Times New Roman" w:hAnsi="Times New Roman" w:cs="Times New Roman"/>
          <w:sz w:val="32"/>
          <w:szCs w:val="32"/>
          <w:lang w:val="en-IN"/>
        </w:rPr>
        <w:t xml:space="preserve">alable makes a comparison between the existing schemes according to the main MAC performance criteria.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C16389" w:rsidRDefault="00010CC3" w:rsidP="00C16389">
      <w:pPr>
        <w:numPr>
          <w:ilvl w:val="0"/>
          <w:numId w:val="45"/>
        </w:numPr>
        <w:spacing w:line="360" w:lineRule="auto"/>
        <w:jc w:val="both"/>
        <w:rPr>
          <w:rFonts w:ascii="Times New Roman" w:hAnsi="Times New Roman" w:cs="Times New Roman"/>
          <w:bCs/>
          <w:sz w:val="32"/>
          <w:szCs w:val="32"/>
          <w:lang w:val="en-IN"/>
        </w:rPr>
      </w:pPr>
      <w:r w:rsidRPr="00C16389">
        <w:rPr>
          <w:rFonts w:ascii="Times New Roman" w:hAnsi="Times New Roman" w:cs="Times New Roman"/>
          <w:bCs/>
          <w:sz w:val="32"/>
          <w:szCs w:val="32"/>
          <w:lang w:val="en-IN"/>
        </w:rPr>
        <w:t xml:space="preserve">The trajectory planning is decoupled between multiple subproblems which separately schedule the ground sensors’ transmissions, trajectories, and </w:t>
      </w:r>
      <w:r w:rsidRPr="00C16389">
        <w:rPr>
          <w:rFonts w:ascii="Times New Roman" w:hAnsi="Times New Roman" w:cs="Times New Roman"/>
          <w:bCs/>
          <w:sz w:val="32"/>
          <w:szCs w:val="32"/>
          <w:lang w:val="en-IN"/>
        </w:rPr>
        <w:t xml:space="preserve">altitudes of the drone. </w:t>
      </w:r>
    </w:p>
    <w:p w:rsidR="00000000" w:rsidRPr="00C16389" w:rsidRDefault="00010CC3" w:rsidP="00C16389">
      <w:pPr>
        <w:numPr>
          <w:ilvl w:val="0"/>
          <w:numId w:val="45"/>
        </w:numPr>
        <w:spacing w:line="360" w:lineRule="auto"/>
        <w:jc w:val="both"/>
        <w:rPr>
          <w:rFonts w:ascii="Times New Roman" w:hAnsi="Times New Roman" w:cs="Times New Roman"/>
          <w:bCs/>
          <w:sz w:val="32"/>
          <w:szCs w:val="32"/>
          <w:lang w:val="en-IN"/>
        </w:rPr>
      </w:pPr>
      <w:r w:rsidRPr="00C16389">
        <w:rPr>
          <w:rFonts w:ascii="Times New Roman" w:hAnsi="Times New Roman" w:cs="Times New Roman"/>
          <w:bCs/>
          <w:sz w:val="32"/>
          <w:szCs w:val="32"/>
          <w:lang w:val="en-IN"/>
        </w:rPr>
        <w:t>Q-learning typically supports discrete state and action spaces, and therefore is not suitable for the continuous state and action spaces in the drone maneuver problem considered here.</w:t>
      </w:r>
    </w:p>
    <w:p w:rsidR="00000000" w:rsidRPr="00C16389" w:rsidRDefault="00010CC3" w:rsidP="00C16389">
      <w:pPr>
        <w:numPr>
          <w:ilvl w:val="0"/>
          <w:numId w:val="45"/>
        </w:numPr>
        <w:spacing w:line="360" w:lineRule="auto"/>
        <w:jc w:val="both"/>
        <w:rPr>
          <w:rFonts w:ascii="Times New Roman" w:hAnsi="Times New Roman" w:cs="Times New Roman"/>
          <w:bCs/>
          <w:sz w:val="32"/>
          <w:szCs w:val="32"/>
          <w:lang w:val="en-IN"/>
        </w:rPr>
      </w:pPr>
      <w:r w:rsidRPr="00C16389">
        <w:rPr>
          <w:rFonts w:ascii="Times New Roman" w:hAnsi="Times New Roman" w:cs="Times New Roman"/>
          <w:bCs/>
          <w:sz w:val="32"/>
          <w:szCs w:val="32"/>
          <w:lang w:val="en-IN"/>
        </w:rPr>
        <w:t>As part of the network state, the TTA can hav</w:t>
      </w:r>
      <w:r w:rsidRPr="00C16389">
        <w:rPr>
          <w:rFonts w:ascii="Times New Roman" w:hAnsi="Times New Roman" w:cs="Times New Roman"/>
          <w:bCs/>
          <w:sz w:val="32"/>
          <w:szCs w:val="32"/>
          <w:lang w:val="en-IN"/>
        </w:rPr>
        <w:t>e a strong impact on the actions of the drone.</w:t>
      </w:r>
    </w:p>
    <w:p w:rsidR="00000000" w:rsidRPr="00C16389" w:rsidRDefault="00010CC3" w:rsidP="00C16389">
      <w:pPr>
        <w:numPr>
          <w:ilvl w:val="0"/>
          <w:numId w:val="45"/>
        </w:numPr>
        <w:spacing w:line="360" w:lineRule="auto"/>
        <w:jc w:val="both"/>
        <w:rPr>
          <w:rFonts w:ascii="Times New Roman" w:hAnsi="Times New Roman" w:cs="Times New Roman"/>
          <w:bCs/>
          <w:sz w:val="32"/>
          <w:szCs w:val="32"/>
          <w:lang w:val="en-IN"/>
        </w:rPr>
      </w:pPr>
      <w:r w:rsidRPr="00C16389">
        <w:rPr>
          <w:rFonts w:ascii="Times New Roman" w:hAnsi="Times New Roman" w:cs="Times New Roman"/>
          <w:bCs/>
          <w:sz w:val="32"/>
          <w:szCs w:val="32"/>
          <w:lang w:val="en-IN"/>
        </w:rPr>
        <w:lastRenderedPageBreak/>
        <w:t>In , the trajectory planning is formulated as a mixed integer non-linear programming to reduce the average path loss between the drone and the ground sensor.</w:t>
      </w:r>
      <w:r w:rsidRPr="00C16389">
        <w:rPr>
          <w:rFonts w:ascii="Times New Roman" w:hAnsi="Times New Roman" w:cs="Times New Roman"/>
          <w:bCs/>
          <w:sz w:val="32"/>
          <w:szCs w:val="32"/>
        </w:rPr>
        <w:t xml:space="preserve"> </w:t>
      </w:r>
    </w:p>
    <w:p w:rsidR="000B33B0" w:rsidRPr="00C16389" w:rsidRDefault="006A300A" w:rsidP="00C16389">
      <w:pPr>
        <w:spacing w:line="360" w:lineRule="auto"/>
        <w:jc w:val="both"/>
        <w:rPr>
          <w:rFonts w:ascii="Times New Roman" w:eastAsia="Times New Roman" w:hAnsi="Times New Roman" w:cs="Times New Roman"/>
          <w:sz w:val="32"/>
          <w:szCs w:val="32"/>
        </w:rPr>
      </w:pPr>
      <w:r w:rsidRPr="00C16389">
        <w:rPr>
          <w:rFonts w:ascii="Times New Roman" w:hAnsi="Times New Roman" w:cs="Times New Roman"/>
          <w:b/>
          <w:sz w:val="36"/>
          <w:szCs w:val="36"/>
        </w:rPr>
        <w:t xml:space="preserve">2.2. PROPOSED </w:t>
      </w:r>
      <w:r w:rsidR="000B33B0" w:rsidRPr="00C16389">
        <w:rPr>
          <w:rFonts w:ascii="Times New Roman" w:hAnsi="Times New Roman" w:cs="Times New Roman"/>
          <w:b/>
          <w:sz w:val="36"/>
          <w:szCs w:val="36"/>
        </w:rPr>
        <w:t xml:space="preserve">SYSTEM </w:t>
      </w:r>
    </w:p>
    <w:p w:rsidR="00C16389" w:rsidRPr="00C16389" w:rsidRDefault="00C16389" w:rsidP="00C16389">
      <w:pPr>
        <w:pStyle w:val="NormalWeb"/>
        <w:numPr>
          <w:ilvl w:val="0"/>
          <w:numId w:val="46"/>
        </w:numPr>
        <w:spacing w:before="0" w:beforeAutospacing="0" w:after="0" w:afterAutospacing="0" w:line="360" w:lineRule="auto"/>
        <w:ind w:left="142" w:firstLine="0"/>
        <w:jc w:val="both"/>
        <w:rPr>
          <w:sz w:val="32"/>
          <w:szCs w:val="32"/>
        </w:rPr>
      </w:pPr>
      <w:r w:rsidRPr="00C16389">
        <w:rPr>
          <w:sz w:val="32"/>
          <w:szCs w:val="32"/>
        </w:rPr>
        <w:t>The proposed solutions have proved superior to conventional scheduling and routing solutions.</w:t>
      </w:r>
    </w:p>
    <w:p w:rsidR="00C16389" w:rsidRPr="00C16389" w:rsidRDefault="00C16389" w:rsidP="00C16389">
      <w:pPr>
        <w:pStyle w:val="NormalWeb"/>
        <w:numPr>
          <w:ilvl w:val="0"/>
          <w:numId w:val="46"/>
        </w:numPr>
        <w:spacing w:before="0" w:beforeAutospacing="0" w:after="0" w:afterAutospacing="0" w:line="360" w:lineRule="auto"/>
        <w:ind w:left="142" w:firstLine="0"/>
        <w:jc w:val="both"/>
        <w:rPr>
          <w:sz w:val="32"/>
          <w:szCs w:val="32"/>
        </w:rPr>
      </w:pPr>
      <w:r w:rsidRPr="00C16389">
        <w:rPr>
          <w:sz w:val="32"/>
          <w:szCs w:val="32"/>
        </w:rPr>
        <w:t>The proposed solutions can be implemented and applied in different application contexts for which the ground nodes are mobile or easily adapted to the case where the nodes are static.</w:t>
      </w:r>
    </w:p>
    <w:p w:rsidR="00C16389" w:rsidRPr="00C16389" w:rsidRDefault="00C16389" w:rsidP="00C16389">
      <w:pPr>
        <w:pStyle w:val="NormalWeb"/>
        <w:numPr>
          <w:ilvl w:val="0"/>
          <w:numId w:val="46"/>
        </w:numPr>
        <w:spacing w:before="0" w:beforeAutospacing="0" w:after="0" w:afterAutospacing="0" w:line="360" w:lineRule="auto"/>
        <w:ind w:left="142" w:firstLine="0"/>
        <w:jc w:val="both"/>
        <w:rPr>
          <w:sz w:val="32"/>
          <w:szCs w:val="32"/>
        </w:rPr>
      </w:pPr>
      <w:r w:rsidRPr="00C16389">
        <w:rPr>
          <w:sz w:val="32"/>
          <w:szCs w:val="32"/>
        </w:rPr>
        <w:t>UAVs have also been proposed for delivering broadband data rates in emergency situations through lowaltitude platforms.</w:t>
      </w:r>
    </w:p>
    <w:p w:rsidR="00C16389" w:rsidRPr="00C16389" w:rsidRDefault="00C16389" w:rsidP="00C16389">
      <w:pPr>
        <w:pStyle w:val="NormalWeb"/>
        <w:numPr>
          <w:ilvl w:val="0"/>
          <w:numId w:val="46"/>
        </w:numPr>
        <w:spacing w:before="0" w:beforeAutospacing="0" w:after="0" w:afterAutospacing="0" w:line="360" w:lineRule="auto"/>
        <w:ind w:left="142" w:firstLine="0"/>
        <w:jc w:val="both"/>
        <w:rPr>
          <w:sz w:val="32"/>
          <w:szCs w:val="32"/>
        </w:rPr>
      </w:pPr>
      <w:r w:rsidRPr="00C16389">
        <w:rPr>
          <w:sz w:val="32"/>
          <w:szCs w:val="32"/>
        </w:rPr>
        <w:t>In the proposed adaptive hybrid MAC protocols, we fully take into account the real-time dynamic topology of the network.</w:t>
      </w:r>
    </w:p>
    <w:p w:rsidR="00BB3207" w:rsidRDefault="00C16389" w:rsidP="00C16389">
      <w:pPr>
        <w:pStyle w:val="NormalWeb"/>
        <w:numPr>
          <w:ilvl w:val="0"/>
          <w:numId w:val="46"/>
        </w:numPr>
        <w:spacing w:before="0" w:beforeAutospacing="0" w:after="0" w:afterAutospacing="0" w:line="360" w:lineRule="auto"/>
        <w:ind w:left="142" w:firstLine="0"/>
        <w:jc w:val="both"/>
        <w:rPr>
          <w:sz w:val="32"/>
          <w:szCs w:val="32"/>
        </w:rPr>
      </w:pPr>
      <w:r w:rsidRPr="00C16389">
        <w:rPr>
          <w:sz w:val="32"/>
          <w:szCs w:val="32"/>
        </w:rPr>
        <w:t>UAVs have also been proposed as an effective solution for delivering broadband data rates in emergency situations through low-altitude platforms.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16389" w:rsidRDefault="00010CC3" w:rsidP="00C16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89">
        <w:rPr>
          <w:rFonts w:ascii="Times New Roman" w:eastAsia="AdvGulliv-R" w:hAnsi="Times New Roman" w:cs="Times New Roman"/>
          <w:bCs/>
          <w:sz w:val="32"/>
          <w:szCs w:val="32"/>
          <w:lang w:val="en-IN"/>
        </w:rPr>
        <w:t>The performance gains keep growing with N. The reason is that DDPG-MC learns the ground sensors’ buffer lengths, battery levels, and channel states, so that the maneuver control and the node selection can minimize the data packet loss</w:t>
      </w:r>
      <w:r w:rsidRPr="00C16389">
        <w:rPr>
          <w:rFonts w:ascii="Times New Roman" w:eastAsia="AdvGulliv-R" w:hAnsi="Times New Roman" w:cs="Times New Roman"/>
          <w:bCs/>
          <w:sz w:val="32"/>
          <w:szCs w:val="32"/>
          <w:lang w:val="en-IN"/>
        </w:rPr>
        <w:t xml:space="preserve"> of the entire network.</w:t>
      </w:r>
    </w:p>
    <w:p w:rsidR="00000000" w:rsidRPr="00C16389" w:rsidRDefault="00010CC3" w:rsidP="00C16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89">
        <w:rPr>
          <w:rFonts w:ascii="Times New Roman" w:eastAsia="AdvGulliv-R" w:hAnsi="Times New Roman" w:cs="Times New Roman"/>
          <w:bCs/>
          <w:sz w:val="32"/>
          <w:szCs w:val="32"/>
          <w:lang w:val="en-IN"/>
        </w:rPr>
        <w:lastRenderedPageBreak/>
        <w:t xml:space="preserve">The reason is that DDPG-MC optimizes the future maneuver control and communication schedules at every location of the drone by taking advantage of the learning experience in the replay memory, which controls θ(α) and v(α) adapting </w:t>
      </w:r>
      <w:r w:rsidRPr="00C16389">
        <w:rPr>
          <w:rFonts w:ascii="Times New Roman" w:eastAsia="AdvGulliv-R" w:hAnsi="Times New Roman" w:cs="Times New Roman"/>
          <w:bCs/>
          <w:sz w:val="32"/>
          <w:szCs w:val="32"/>
          <w:lang w:val="en-IN"/>
        </w:rPr>
        <w:t xml:space="preserve">to the data traffic. </w:t>
      </w:r>
    </w:p>
    <w:p w:rsidR="00000000" w:rsidRPr="00C16389" w:rsidRDefault="00010CC3" w:rsidP="00C16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89">
        <w:rPr>
          <w:rFonts w:ascii="Times New Roman" w:eastAsia="AdvGulliv-R" w:hAnsi="Times New Roman" w:cs="Times New Roman"/>
          <w:bCs/>
          <w:sz w:val="32"/>
          <w:szCs w:val="32"/>
          <w:lang w:val="en-IN"/>
        </w:rPr>
        <w:t xml:space="preserve">It can also be observed from  that the performance gap decreases with λ. </w:t>
      </w:r>
    </w:p>
    <w:p w:rsidR="00000000" w:rsidRPr="00C16389" w:rsidRDefault="00010CC3" w:rsidP="00C16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89">
        <w:rPr>
          <w:rFonts w:ascii="Times New Roman" w:eastAsia="AdvGulliv-R" w:hAnsi="Times New Roman" w:cs="Times New Roman"/>
          <w:bCs/>
          <w:sz w:val="32"/>
          <w:szCs w:val="32"/>
          <w:lang w:val="en-IN"/>
        </w:rPr>
        <w:t>The observation and evaluation are also used to update the experience replay memory of the drone.</w:t>
      </w:r>
    </w:p>
    <w:p w:rsidR="00000000" w:rsidRPr="00C16389" w:rsidRDefault="00010CC3" w:rsidP="00C163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16389">
        <w:rPr>
          <w:rFonts w:ascii="Times New Roman" w:eastAsia="AdvGulliv-R" w:hAnsi="Times New Roman" w:cs="Times New Roman"/>
          <w:bCs/>
          <w:sz w:val="32"/>
          <w:szCs w:val="32"/>
          <w:lang w:val="en-IN"/>
        </w:rPr>
        <w:t>A desktop with 4-core Intel i7-6700K 4GHz CPUs and 16G memo</w:t>
      </w:r>
      <w:r w:rsidRPr="00C16389">
        <w:rPr>
          <w:rFonts w:ascii="Times New Roman" w:eastAsia="AdvGulliv-R" w:hAnsi="Times New Roman" w:cs="Times New Roman"/>
          <w:bCs/>
          <w:sz w:val="32"/>
          <w:szCs w:val="32"/>
          <w:lang w:val="en-IN"/>
        </w:rPr>
        <w:t>ry based on 64-bit Ubuntu 16.04 is used for the TensorFlow setup.</w:t>
      </w:r>
      <w:r w:rsidRPr="00C1638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200BA2" w:rsidRDefault="0052636D"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t>On bufferconstrained throughput of a wireless-powered communication system</w:t>
            </w:r>
          </w:p>
        </w:tc>
        <w:tc>
          <w:tcPr>
            <w:tcW w:w="3192" w:type="dxa"/>
          </w:tcPr>
          <w:p w:rsidR="000C407B" w:rsidRPr="00200BA2" w:rsidRDefault="0052636D" w:rsidP="0052636D">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t xml:space="preserve">Z. Li, Y. Jiang, Y. Gao, L. Sang, and D. Yang, </w:t>
            </w:r>
          </w:p>
        </w:tc>
        <w:tc>
          <w:tcPr>
            <w:tcW w:w="3192" w:type="dxa"/>
          </w:tcPr>
          <w:p w:rsidR="000C407B" w:rsidRPr="00200BA2" w:rsidRDefault="0052636D"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color w:val="333333"/>
                <w:sz w:val="28"/>
                <w:szCs w:val="28"/>
                <w:shd w:val="clear" w:color="auto" w:fill="FFFFFF"/>
              </w:rPr>
              <w:t>To this aim, an optimization problem is first formulated and then a dichotomy-based time allocation algorithm combined with a one-dimensional search is proposed to solve this problem.</w:t>
            </w:r>
          </w:p>
        </w:tc>
      </w:tr>
      <w:tr w:rsidR="000C407B" w:rsidTr="000C407B">
        <w:trPr>
          <w:trHeight w:val="2942"/>
        </w:trPr>
        <w:tc>
          <w:tcPr>
            <w:tcW w:w="3192" w:type="dxa"/>
          </w:tcPr>
          <w:p w:rsidR="000C407B" w:rsidRPr="00200BA2" w:rsidRDefault="0052636D"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lastRenderedPageBreak/>
              <w:t>Energy harvesting sensor nodes: Survey and implications</w:t>
            </w:r>
          </w:p>
        </w:tc>
        <w:tc>
          <w:tcPr>
            <w:tcW w:w="3192" w:type="dxa"/>
          </w:tcPr>
          <w:p w:rsidR="000C407B" w:rsidRPr="00200BA2" w:rsidRDefault="0052636D" w:rsidP="0052636D">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t xml:space="preserve">S. Sudevalayam and P. Kulkarni, </w:t>
            </w:r>
          </w:p>
        </w:tc>
        <w:tc>
          <w:tcPr>
            <w:tcW w:w="3192" w:type="dxa"/>
          </w:tcPr>
          <w:p w:rsidR="000C407B" w:rsidRPr="00200BA2" w:rsidRDefault="0052636D"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color w:val="333333"/>
                <w:sz w:val="28"/>
                <w:szCs w:val="28"/>
                <w:shd w:val="clear" w:color="auto" w:fill="FFFFFF"/>
              </w:rPr>
              <w:t>Energy-harvesting, converting ambient energy to electrical energy, has emerged as an alternative to power sensor nodes.</w:t>
            </w:r>
          </w:p>
        </w:tc>
      </w:tr>
      <w:tr w:rsidR="000C407B" w:rsidTr="000C407B">
        <w:tc>
          <w:tcPr>
            <w:tcW w:w="3192" w:type="dxa"/>
          </w:tcPr>
          <w:p w:rsidR="000C407B" w:rsidRPr="00200BA2" w:rsidRDefault="0052636D"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t>Networking and application interface technology for wireless sensor network surveillance and monitoring</w:t>
            </w:r>
          </w:p>
        </w:tc>
        <w:tc>
          <w:tcPr>
            <w:tcW w:w="3192" w:type="dxa"/>
          </w:tcPr>
          <w:p w:rsidR="000C407B" w:rsidRPr="00200BA2" w:rsidRDefault="0052636D" w:rsidP="0052636D">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t xml:space="preserve">D. S. Ghataoura, J. E. Mitchell, and G. E. Matich, </w:t>
            </w:r>
          </w:p>
        </w:tc>
        <w:tc>
          <w:tcPr>
            <w:tcW w:w="3192" w:type="dxa"/>
          </w:tcPr>
          <w:p w:rsidR="000C407B" w:rsidRPr="00200BA2" w:rsidRDefault="0052636D"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color w:val="333333"/>
                <w:sz w:val="28"/>
                <w:szCs w:val="28"/>
                <w:shd w:val="clear" w:color="auto" w:fill="FFFFFF"/>
              </w:rPr>
              <w:t>In this article, we present a crosslayer approach and highlight techniques that have potential to enable NCC operation within a mission-orientated UGS surveillance setting.</w:t>
            </w:r>
          </w:p>
        </w:tc>
      </w:tr>
      <w:tr w:rsidR="000C407B" w:rsidTr="000C407B">
        <w:tc>
          <w:tcPr>
            <w:tcW w:w="3192" w:type="dxa"/>
          </w:tcPr>
          <w:p w:rsidR="000C407B" w:rsidRPr="00200BA2" w:rsidRDefault="0052636D"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t>Survey on unmanned aerial vehicle networks: A cyber physical system perspective</w:t>
            </w:r>
          </w:p>
        </w:tc>
        <w:tc>
          <w:tcPr>
            <w:tcW w:w="3192" w:type="dxa"/>
          </w:tcPr>
          <w:p w:rsidR="000C407B" w:rsidRPr="00200BA2" w:rsidRDefault="0052636D" w:rsidP="0052636D">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sz w:val="28"/>
                <w:szCs w:val="28"/>
              </w:rPr>
              <w:t xml:space="preserve">H. Wang, H. Zhao, J. Zhang, D. Ma, J. Li, and J. Wei, </w:t>
            </w:r>
          </w:p>
        </w:tc>
        <w:tc>
          <w:tcPr>
            <w:tcW w:w="3192" w:type="dxa"/>
          </w:tcPr>
          <w:p w:rsidR="000C407B" w:rsidRPr="00200BA2" w:rsidRDefault="00200BA2" w:rsidP="00E53AA4">
            <w:pPr>
              <w:tabs>
                <w:tab w:val="left" w:pos="720"/>
              </w:tabs>
              <w:spacing w:after="100" w:line="360" w:lineRule="auto"/>
              <w:jc w:val="both"/>
              <w:rPr>
                <w:rFonts w:ascii="Times New Roman" w:hAnsi="Times New Roman" w:cs="Times New Roman"/>
                <w:sz w:val="28"/>
                <w:szCs w:val="28"/>
              </w:rPr>
            </w:pPr>
            <w:r w:rsidRPr="00200BA2">
              <w:rPr>
                <w:rFonts w:ascii="Times New Roman" w:hAnsi="Times New Roman" w:cs="Times New Roman"/>
                <w:color w:val="333333"/>
                <w:sz w:val="28"/>
                <w:szCs w:val="28"/>
                <w:shd w:val="clear" w:color="auto" w:fill="FFFFFF"/>
              </w:rPr>
              <w:t>In this paper, we present a comprehensive survey on UAV networks from a CPS perspective.</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25559" w:rsidRPr="00200BA2" w:rsidRDefault="00801748" w:rsidP="00F25559">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25559">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25559" w:rsidRDefault="00405E73" w:rsidP="00E53AA4">
      <w:pPr>
        <w:spacing w:after="0" w:line="360" w:lineRule="auto"/>
        <w:jc w:val="both"/>
        <w:rPr>
          <w:rFonts w:ascii="Times New Roman" w:hAnsi="Times New Roman" w:cs="Times New Roman"/>
          <w:b/>
          <w:sz w:val="40"/>
          <w:szCs w:val="40"/>
        </w:rPr>
      </w:pPr>
      <w:r w:rsidRPr="00F25559">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00BA2" w:rsidP="00E53AA4">
      <w:pPr>
        <w:spacing w:after="0" w:line="360" w:lineRule="auto"/>
        <w:jc w:val="both"/>
        <w:rPr>
          <w:rFonts w:ascii="Times New Roman" w:hAnsi="Times New Roman" w:cs="Times New Roman"/>
        </w:rPr>
      </w:pPr>
      <w:r w:rsidRPr="00200BA2">
        <w:rPr>
          <w:rFonts w:ascii="Times New Roman" w:hAnsi="Times New Roman" w:cs="Times New Roman"/>
        </w:rPr>
        <w:drawing>
          <wp:inline distT="0" distB="0" distL="0" distR="0">
            <wp:extent cx="5943600" cy="434594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434594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00BA2" w:rsidRDefault="00200BA2" w:rsidP="00E53AA4">
      <w:pPr>
        <w:spacing w:before="100" w:after="100" w:line="360" w:lineRule="auto"/>
        <w:jc w:val="both"/>
        <w:rPr>
          <w:rFonts w:ascii="Times New Roman" w:hAnsi="Times New Roman" w:cs="Times New Roman"/>
          <w:b/>
          <w:sz w:val="28"/>
          <w:szCs w:val="28"/>
        </w:rPr>
      </w:pPr>
    </w:p>
    <w:p w:rsidR="00200BA2" w:rsidRDefault="00200BA2"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D460CD" w:rsidRDefault="00D460CD" w:rsidP="00E53AA4">
      <w:pPr>
        <w:tabs>
          <w:tab w:val="left" w:pos="1309"/>
          <w:tab w:val="center" w:pos="4680"/>
        </w:tabs>
        <w:spacing w:line="360" w:lineRule="auto"/>
        <w:jc w:val="both"/>
        <w:rPr>
          <w:rFonts w:ascii="Times New Roman" w:hAnsi="Times New Roman" w:cs="Times New Roman"/>
          <w:b/>
          <w:sz w:val="28"/>
          <w:szCs w:val="28"/>
        </w:rPr>
      </w:pPr>
    </w:p>
    <w:p w:rsidR="00200BA2" w:rsidRDefault="00200BA2" w:rsidP="00E53AA4">
      <w:pPr>
        <w:tabs>
          <w:tab w:val="left" w:pos="1309"/>
          <w:tab w:val="center" w:pos="4680"/>
        </w:tabs>
        <w:spacing w:line="360" w:lineRule="auto"/>
        <w:jc w:val="both"/>
        <w:rPr>
          <w:rFonts w:ascii="Times New Roman" w:hAnsi="Times New Roman" w:cs="Times New Roman"/>
          <w:b/>
          <w:sz w:val="28"/>
          <w:szCs w:val="28"/>
        </w:rPr>
      </w:pPr>
    </w:p>
    <w:p w:rsidR="00200BA2" w:rsidRDefault="00200BA2" w:rsidP="00E53AA4">
      <w:pPr>
        <w:tabs>
          <w:tab w:val="left" w:pos="1309"/>
          <w:tab w:val="center" w:pos="4680"/>
        </w:tabs>
        <w:spacing w:line="360" w:lineRule="auto"/>
        <w:jc w:val="both"/>
        <w:rPr>
          <w:rFonts w:ascii="Times New Roman" w:hAnsi="Times New Roman" w:cs="Times New Roman"/>
          <w:b/>
          <w:sz w:val="28"/>
          <w:szCs w:val="28"/>
        </w:rPr>
      </w:pPr>
    </w:p>
    <w:p w:rsidR="00200BA2" w:rsidRDefault="00200BA2" w:rsidP="00E53AA4">
      <w:pPr>
        <w:tabs>
          <w:tab w:val="left" w:pos="1309"/>
          <w:tab w:val="center" w:pos="4680"/>
        </w:tabs>
        <w:spacing w:line="360" w:lineRule="auto"/>
        <w:jc w:val="both"/>
        <w:rPr>
          <w:rFonts w:ascii="Times New Roman" w:hAnsi="Times New Roman" w:cs="Times New Roman"/>
          <w:b/>
          <w:sz w:val="28"/>
          <w:szCs w:val="28"/>
        </w:rPr>
      </w:pPr>
    </w:p>
    <w:p w:rsidR="00200BA2" w:rsidRDefault="00200BA2" w:rsidP="00E53AA4">
      <w:pPr>
        <w:tabs>
          <w:tab w:val="left" w:pos="1309"/>
          <w:tab w:val="center" w:pos="4680"/>
        </w:tabs>
        <w:spacing w:line="360" w:lineRule="auto"/>
        <w:jc w:val="both"/>
        <w:rPr>
          <w:rFonts w:ascii="Times New Roman" w:hAnsi="Times New Roman" w:cs="Times New Roman"/>
          <w:b/>
          <w:sz w:val="28"/>
          <w:szCs w:val="28"/>
        </w:rPr>
      </w:pPr>
    </w:p>
    <w:p w:rsidR="00200BA2" w:rsidRDefault="00200BA2" w:rsidP="00E53AA4">
      <w:pPr>
        <w:tabs>
          <w:tab w:val="left" w:pos="1309"/>
          <w:tab w:val="center" w:pos="4680"/>
        </w:tabs>
        <w:spacing w:line="360" w:lineRule="auto"/>
        <w:jc w:val="both"/>
        <w:rPr>
          <w:rFonts w:ascii="Times New Roman" w:hAnsi="Times New Roman" w:cs="Times New Roman"/>
          <w:b/>
          <w:sz w:val="28"/>
          <w:szCs w:val="28"/>
        </w:rPr>
      </w:pPr>
    </w:p>
    <w:p w:rsidR="00200BA2" w:rsidRDefault="00200BA2" w:rsidP="00E53AA4">
      <w:pPr>
        <w:tabs>
          <w:tab w:val="left" w:pos="1309"/>
          <w:tab w:val="center" w:pos="4680"/>
        </w:tabs>
        <w:spacing w:line="360" w:lineRule="auto"/>
        <w:jc w:val="both"/>
        <w:rPr>
          <w:rFonts w:ascii="Times New Roman" w:hAnsi="Times New Roman" w:cs="Times New Roman"/>
          <w:b/>
          <w:sz w:val="28"/>
          <w:szCs w:val="28"/>
        </w:rPr>
      </w:pPr>
    </w:p>
    <w:p w:rsidR="00200BA2" w:rsidRDefault="00200BA2"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647DB0" w:rsidRPr="00647DB0" w:rsidRDefault="00647DB0" w:rsidP="00647DB0">
      <w:pPr>
        <w:pStyle w:val="BodyText"/>
        <w:rPr>
          <w:bCs/>
          <w:iCs/>
          <w:sz w:val="32"/>
          <w:szCs w:val="32"/>
          <w:lang w:val="en-IN"/>
        </w:rPr>
      </w:pPr>
      <w:r w:rsidRPr="00647DB0">
        <w:rPr>
          <w:b/>
          <w:iCs/>
          <w:sz w:val="28"/>
          <w:szCs w:val="28"/>
          <w:lang w:val="en-IN"/>
        </w:rPr>
        <w:t xml:space="preserve">     </w:t>
      </w:r>
      <w:r w:rsidRPr="00647DB0">
        <w:rPr>
          <w:bCs/>
          <w:iCs/>
          <w:sz w:val="32"/>
          <w:szCs w:val="32"/>
          <w:lang w:val="en-IN"/>
        </w:rPr>
        <w:t>This paper investigates the joint maneuver control of the drone and communication schedule. The drone-assisted data collection is formulated as an absorbing Markov chain to minimize the data lost due to buffer overflows at the ground sensors and fading airborne channels. Given the continuous action space of the maneuver control, onboard DDPG-MC is proposed to optimally determine the instantaneous headings and patrol velocities as well as the selection of the ground sensor for the data collection. The proposed DDPG-MC utilizes the experience replay to train the policy gradients for minimizing the approximation loss between the actor-critic neural networks and the target neural networks. DDPG-MC is implemented on Google TensorFlow. Numerical results demonstrate that DDPG-MC dynamically adapts the maneuver control for minimizing the packet loss under diverse deployments of the ground sensors. Moreover, DDPG-MC significantly reduces the packet loss rate with regards to different number of ground sensors, buffer sizes, and packet arrival probabilities, compared to the stateof-the-art strategies.</w:t>
      </w:r>
      <w:r w:rsidRPr="00647DB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647DB0" w:rsidRDefault="003C0F6F" w:rsidP="00E53AA4">
      <w:pPr>
        <w:pStyle w:val="BodyText"/>
        <w:rPr>
          <w:b/>
          <w:iCs/>
          <w:sz w:val="28"/>
          <w:szCs w:val="28"/>
        </w:rPr>
      </w:pPr>
      <w:r>
        <w:rPr>
          <w:b/>
          <w:iCs/>
          <w:sz w:val="28"/>
          <w:szCs w:val="28"/>
        </w:rPr>
        <w:t xml:space="preserve">    </w:t>
      </w:r>
    </w:p>
    <w:p w:rsidR="00647DB0" w:rsidRDefault="00647DB0" w:rsidP="00E53AA4">
      <w:pPr>
        <w:pStyle w:val="BodyText"/>
        <w:rPr>
          <w:b/>
          <w:iCs/>
          <w:sz w:val="28"/>
          <w:szCs w:val="28"/>
        </w:rPr>
      </w:pPr>
    </w:p>
    <w:p w:rsidR="00647DB0" w:rsidRDefault="00647DB0" w:rsidP="00E53AA4">
      <w:pPr>
        <w:pStyle w:val="BodyText"/>
        <w:rPr>
          <w:b/>
          <w:iCs/>
          <w:sz w:val="28"/>
          <w:szCs w:val="28"/>
        </w:rPr>
      </w:pPr>
    </w:p>
    <w:p w:rsidR="00370D47" w:rsidRPr="003C0F6F" w:rsidRDefault="00370D47" w:rsidP="00647DB0">
      <w:pPr>
        <w:pStyle w:val="BodyText"/>
        <w:jc w:val="center"/>
        <w:rPr>
          <w:b/>
          <w:iCs/>
          <w:sz w:val="40"/>
          <w:szCs w:val="40"/>
        </w:rPr>
      </w:pPr>
      <w:r w:rsidRPr="003C0F6F">
        <w:rPr>
          <w:b/>
          <w:iCs/>
          <w:sz w:val="40"/>
          <w:szCs w:val="40"/>
        </w:rPr>
        <w:lastRenderedPageBreak/>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47DB0" w:rsidRDefault="00010CC3" w:rsidP="00647DB0">
      <w:pPr>
        <w:pStyle w:val="BodyText"/>
        <w:numPr>
          <w:ilvl w:val="0"/>
          <w:numId w:val="42"/>
        </w:numPr>
        <w:rPr>
          <w:sz w:val="32"/>
          <w:szCs w:val="32"/>
          <w:lang w:val="en-IN"/>
        </w:rPr>
      </w:pPr>
      <w:r w:rsidRPr="00647DB0">
        <w:rPr>
          <w:sz w:val="32"/>
          <w:szCs w:val="32"/>
          <w:lang w:val="en-IN"/>
        </w:rPr>
        <w:t>[1] Z. Li, Y. Jiang, Y. Gao, L. Sang, and D. Yang, “On bufferconstrained throughput of a wireless-powered communication system,” IEEE Journal on Selected Areas in Communicatio</w:t>
      </w:r>
      <w:r w:rsidRPr="00647DB0">
        <w:rPr>
          <w:sz w:val="32"/>
          <w:szCs w:val="32"/>
          <w:lang w:val="en-IN"/>
        </w:rPr>
        <w:t xml:space="preserve">ns, vol. 37, no. 2, pp. 283–297, 2018. </w:t>
      </w:r>
    </w:p>
    <w:p w:rsidR="00000000" w:rsidRPr="00647DB0" w:rsidRDefault="00010CC3" w:rsidP="00647DB0">
      <w:pPr>
        <w:pStyle w:val="BodyText"/>
        <w:numPr>
          <w:ilvl w:val="0"/>
          <w:numId w:val="42"/>
        </w:numPr>
        <w:rPr>
          <w:sz w:val="32"/>
          <w:szCs w:val="32"/>
          <w:lang w:val="en-IN"/>
        </w:rPr>
      </w:pPr>
      <w:r w:rsidRPr="00647DB0">
        <w:rPr>
          <w:sz w:val="32"/>
          <w:szCs w:val="32"/>
          <w:lang w:val="en-IN"/>
        </w:rPr>
        <w:t>[2] S. Sudevalayam and P. Kulkarni, “Energy harvesting sensor nodes: Survey and implications,” IEEE Communications Surveys &amp; Tutorials, vol. 13, no. 3, pp. 443–461, 2010.</w:t>
      </w:r>
    </w:p>
    <w:p w:rsidR="00000000" w:rsidRPr="00647DB0" w:rsidRDefault="00010CC3" w:rsidP="00647DB0">
      <w:pPr>
        <w:pStyle w:val="BodyText"/>
        <w:numPr>
          <w:ilvl w:val="0"/>
          <w:numId w:val="42"/>
        </w:numPr>
        <w:rPr>
          <w:sz w:val="32"/>
          <w:szCs w:val="32"/>
          <w:lang w:val="en-IN"/>
        </w:rPr>
      </w:pPr>
      <w:r w:rsidRPr="00647DB0">
        <w:rPr>
          <w:sz w:val="32"/>
          <w:szCs w:val="32"/>
          <w:lang w:val="en-IN"/>
        </w:rPr>
        <w:t>[3] D. S. Ghataoura, J. E. Mitchell, and G.</w:t>
      </w:r>
      <w:r w:rsidRPr="00647DB0">
        <w:rPr>
          <w:sz w:val="32"/>
          <w:szCs w:val="32"/>
          <w:lang w:val="en-IN"/>
        </w:rPr>
        <w:t xml:space="preserve"> E. Matich, “Networking and application interface technology for wireless sensor network surveillance and monitoring,” IEEE Communications Magazine, vol. 49, no. 10, pp. 90–97, 2011. </w:t>
      </w:r>
    </w:p>
    <w:p w:rsidR="00000000" w:rsidRPr="00647DB0" w:rsidRDefault="00010CC3" w:rsidP="00647DB0">
      <w:pPr>
        <w:pStyle w:val="BodyText"/>
        <w:numPr>
          <w:ilvl w:val="0"/>
          <w:numId w:val="42"/>
        </w:numPr>
        <w:rPr>
          <w:sz w:val="32"/>
          <w:szCs w:val="32"/>
          <w:lang w:val="en-IN"/>
        </w:rPr>
      </w:pPr>
      <w:r w:rsidRPr="00647DB0">
        <w:rPr>
          <w:sz w:val="32"/>
          <w:szCs w:val="32"/>
          <w:lang w:val="en-IN"/>
        </w:rPr>
        <w:t>[4] H. Wang, H. Zhao, J. Zhang, D. Ma, J. Li, and J. Wei, “Survey on un</w:t>
      </w:r>
      <w:r w:rsidRPr="00647DB0">
        <w:rPr>
          <w:sz w:val="32"/>
          <w:szCs w:val="32"/>
          <w:lang w:val="en-IN"/>
        </w:rPr>
        <w:t xml:space="preserve">manned aerial vehicle networks: A cyber physical system perspective,” IEEE Communications Surveys &amp; Tutorials, 2019. </w:t>
      </w:r>
    </w:p>
    <w:p w:rsidR="00000000" w:rsidRPr="00647DB0" w:rsidRDefault="00010CC3" w:rsidP="00647DB0">
      <w:pPr>
        <w:pStyle w:val="BodyText"/>
        <w:numPr>
          <w:ilvl w:val="0"/>
          <w:numId w:val="42"/>
        </w:numPr>
        <w:rPr>
          <w:sz w:val="32"/>
          <w:szCs w:val="32"/>
          <w:lang w:val="en-IN"/>
        </w:rPr>
      </w:pPr>
      <w:r w:rsidRPr="00647DB0">
        <w:rPr>
          <w:sz w:val="32"/>
          <w:szCs w:val="32"/>
          <w:lang w:val="en-IN"/>
        </w:rPr>
        <w:t>[5] B. Li, Z. Fei, and Y. Zhang, “UAV communications for 5G and beyond: Recent advances and future trends,” IEEE Internet of Things Journ</w:t>
      </w:r>
      <w:r w:rsidRPr="00647DB0">
        <w:rPr>
          <w:sz w:val="32"/>
          <w:szCs w:val="32"/>
          <w:lang w:val="en-IN"/>
        </w:rPr>
        <w:t>al, vol. 6, no. 2, pp. 2241–2263, 2018.</w:t>
      </w:r>
    </w:p>
    <w:p w:rsidR="00000000" w:rsidRPr="00647DB0" w:rsidRDefault="00010CC3" w:rsidP="00647DB0">
      <w:pPr>
        <w:pStyle w:val="BodyText"/>
        <w:numPr>
          <w:ilvl w:val="0"/>
          <w:numId w:val="42"/>
        </w:numPr>
        <w:rPr>
          <w:sz w:val="32"/>
          <w:szCs w:val="32"/>
          <w:lang w:val="en-IN"/>
        </w:rPr>
      </w:pPr>
      <w:r w:rsidRPr="00647DB0">
        <w:rPr>
          <w:sz w:val="32"/>
          <w:szCs w:val="32"/>
          <w:lang w:val="en-IN"/>
        </w:rPr>
        <w:t>[6] A. Fotouhi, H. Qiang, M. Ding, M. Hassan, L. G. Giordano, A. Garcia-Rodriguez, and J. Yuan, “Survey on UAV cellular communications: Practical aspects, standardization advancements, regulation, and security chall</w:t>
      </w:r>
      <w:r w:rsidRPr="00647DB0">
        <w:rPr>
          <w:sz w:val="32"/>
          <w:szCs w:val="32"/>
          <w:lang w:val="en-IN"/>
        </w:rPr>
        <w:t xml:space="preserve">enges,” IEEE Communications Surveys &amp; Tutorials, vol. 21, no. 4, pp. 3417–3442, 2019. </w:t>
      </w:r>
    </w:p>
    <w:p w:rsidR="00000000" w:rsidRPr="00647DB0" w:rsidRDefault="00010CC3" w:rsidP="00647DB0">
      <w:pPr>
        <w:pStyle w:val="BodyText"/>
        <w:numPr>
          <w:ilvl w:val="0"/>
          <w:numId w:val="42"/>
        </w:numPr>
        <w:rPr>
          <w:sz w:val="32"/>
          <w:szCs w:val="32"/>
          <w:lang w:val="en-IN"/>
        </w:rPr>
      </w:pPr>
      <w:r w:rsidRPr="00647DB0">
        <w:rPr>
          <w:sz w:val="32"/>
          <w:szCs w:val="32"/>
          <w:lang w:val="en-IN"/>
        </w:rPr>
        <w:lastRenderedPageBreak/>
        <w:t>[7] S. Corp., “Softbank corp. develops aircraft that delivers telecommunications connectivity from the stratosphere,” April 2019. [Online]. Available: https://www.softb</w:t>
      </w:r>
      <w:r w:rsidRPr="00647DB0">
        <w:rPr>
          <w:sz w:val="32"/>
          <w:szCs w:val="32"/>
          <w:lang w:val="en-IN"/>
        </w:rPr>
        <w:t xml:space="preserve">ank.jp/en/corp/news/press/sbkk/2019/2019 0425 02/ </w:t>
      </w:r>
    </w:p>
    <w:p w:rsidR="00000000" w:rsidRPr="00647DB0" w:rsidRDefault="00010CC3" w:rsidP="00647DB0">
      <w:pPr>
        <w:pStyle w:val="BodyText"/>
        <w:numPr>
          <w:ilvl w:val="0"/>
          <w:numId w:val="42"/>
        </w:numPr>
        <w:rPr>
          <w:sz w:val="32"/>
          <w:szCs w:val="32"/>
          <w:lang w:val="en-IN"/>
        </w:rPr>
      </w:pPr>
      <w:r w:rsidRPr="00647DB0">
        <w:rPr>
          <w:sz w:val="32"/>
          <w:szCs w:val="32"/>
          <w:lang w:val="en-IN"/>
        </w:rPr>
        <w:t>[8] A. Garcia, “Optus and Ericsson complete Australia’s first 5G drone flight,” November 2019. [Online]. Available: https://www.optus.com.au/about/media-centre/mediareleases/2019/11/optus-and-ericsson-com</w:t>
      </w:r>
      <w:r w:rsidRPr="00647DB0">
        <w:rPr>
          <w:sz w:val="32"/>
          <w:szCs w:val="32"/>
          <w:lang w:val="en-IN"/>
        </w:rPr>
        <w:t xml:space="preserve">plete-australias-first5g-drone-flight </w:t>
      </w:r>
    </w:p>
    <w:p w:rsidR="00000000" w:rsidRPr="00647DB0" w:rsidRDefault="00010CC3" w:rsidP="00647DB0">
      <w:pPr>
        <w:pStyle w:val="BodyText"/>
        <w:numPr>
          <w:ilvl w:val="0"/>
          <w:numId w:val="42"/>
        </w:numPr>
        <w:rPr>
          <w:sz w:val="32"/>
          <w:szCs w:val="32"/>
          <w:lang w:val="en-IN"/>
        </w:rPr>
      </w:pPr>
      <w:r w:rsidRPr="00647DB0">
        <w:rPr>
          <w:sz w:val="32"/>
          <w:szCs w:val="32"/>
          <w:lang w:val="en-IN"/>
        </w:rPr>
        <w:t>[9] C. Ashraf, “How verizon 5G ultra wideband is lifting drone technology to the next level,” December 2019. [Online]. Available: https://www.verizon.com/about/our-company/5g/howverizon-5g-ultra-wideband-lifting-dron</w:t>
      </w:r>
      <w:r w:rsidRPr="00647DB0">
        <w:rPr>
          <w:sz w:val="32"/>
          <w:szCs w:val="32"/>
          <w:lang w:val="en-IN"/>
        </w:rPr>
        <w:t xml:space="preserve">e-technology-next-level </w:t>
      </w:r>
    </w:p>
    <w:p w:rsidR="00000000" w:rsidRPr="00647DB0" w:rsidRDefault="00010CC3" w:rsidP="00647DB0">
      <w:pPr>
        <w:pStyle w:val="BodyText"/>
        <w:numPr>
          <w:ilvl w:val="0"/>
          <w:numId w:val="42"/>
        </w:numPr>
        <w:rPr>
          <w:sz w:val="32"/>
          <w:szCs w:val="32"/>
          <w:lang w:val="en-IN"/>
        </w:rPr>
      </w:pPr>
      <w:r w:rsidRPr="00647DB0">
        <w:rPr>
          <w:sz w:val="32"/>
          <w:szCs w:val="32"/>
          <w:lang w:val="en-IN"/>
        </w:rPr>
        <w:t xml:space="preserve">[10] J. Meredith, “3GPP: study on enhanced support for aerial vehicles,” Janurary 2018. [Online]. Available: http://www.3gpp.org/dynareport/36777.htm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10CC3" w:rsidRDefault="00010CC3" w:rsidP="003654DF">
      <w:pPr>
        <w:spacing w:after="0" w:line="240" w:lineRule="auto"/>
      </w:pPr>
      <w:r>
        <w:separator/>
      </w:r>
    </w:p>
  </w:endnote>
  <w:endnote w:type="continuationSeparator" w:id="1">
    <w:p w:rsidR="00010CC3" w:rsidRDefault="00010CC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10CC3" w:rsidRDefault="00010CC3" w:rsidP="003654DF">
      <w:pPr>
        <w:spacing w:after="0" w:line="240" w:lineRule="auto"/>
      </w:pPr>
      <w:r>
        <w:separator/>
      </w:r>
    </w:p>
  </w:footnote>
  <w:footnote w:type="continuationSeparator" w:id="1">
    <w:p w:rsidR="00010CC3" w:rsidRDefault="00010CC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8F7BA7">
        <w:pPr>
          <w:pStyle w:val="Header"/>
          <w:jc w:val="right"/>
        </w:pPr>
        <w:fldSimple w:instr=" PAGE   \* MERGEFORMAT ">
          <w:r w:rsidR="00200BA2">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73922"/>
    <w:multiLevelType w:val="hybridMultilevel"/>
    <w:tmpl w:val="3D263612"/>
    <w:lvl w:ilvl="0" w:tplc="A726C85C">
      <w:start w:val="1"/>
      <w:numFmt w:val="bullet"/>
      <w:lvlText w:val=""/>
      <w:lvlJc w:val="left"/>
      <w:pPr>
        <w:tabs>
          <w:tab w:val="num" w:pos="720"/>
        </w:tabs>
        <w:ind w:left="720" w:hanging="360"/>
      </w:pPr>
      <w:rPr>
        <w:rFonts w:ascii="Wingdings 2" w:hAnsi="Wingdings 2" w:hint="default"/>
      </w:rPr>
    </w:lvl>
    <w:lvl w:ilvl="1" w:tplc="F79838F2" w:tentative="1">
      <w:start w:val="1"/>
      <w:numFmt w:val="bullet"/>
      <w:lvlText w:val=""/>
      <w:lvlJc w:val="left"/>
      <w:pPr>
        <w:tabs>
          <w:tab w:val="num" w:pos="1440"/>
        </w:tabs>
        <w:ind w:left="1440" w:hanging="360"/>
      </w:pPr>
      <w:rPr>
        <w:rFonts w:ascii="Wingdings 2" w:hAnsi="Wingdings 2" w:hint="default"/>
      </w:rPr>
    </w:lvl>
    <w:lvl w:ilvl="2" w:tplc="E4AE7F96" w:tentative="1">
      <w:start w:val="1"/>
      <w:numFmt w:val="bullet"/>
      <w:lvlText w:val=""/>
      <w:lvlJc w:val="left"/>
      <w:pPr>
        <w:tabs>
          <w:tab w:val="num" w:pos="2160"/>
        </w:tabs>
        <w:ind w:left="2160" w:hanging="360"/>
      </w:pPr>
      <w:rPr>
        <w:rFonts w:ascii="Wingdings 2" w:hAnsi="Wingdings 2" w:hint="default"/>
      </w:rPr>
    </w:lvl>
    <w:lvl w:ilvl="3" w:tplc="2042CADA" w:tentative="1">
      <w:start w:val="1"/>
      <w:numFmt w:val="bullet"/>
      <w:lvlText w:val=""/>
      <w:lvlJc w:val="left"/>
      <w:pPr>
        <w:tabs>
          <w:tab w:val="num" w:pos="2880"/>
        </w:tabs>
        <w:ind w:left="2880" w:hanging="360"/>
      </w:pPr>
      <w:rPr>
        <w:rFonts w:ascii="Wingdings 2" w:hAnsi="Wingdings 2" w:hint="default"/>
      </w:rPr>
    </w:lvl>
    <w:lvl w:ilvl="4" w:tplc="B9B28048" w:tentative="1">
      <w:start w:val="1"/>
      <w:numFmt w:val="bullet"/>
      <w:lvlText w:val=""/>
      <w:lvlJc w:val="left"/>
      <w:pPr>
        <w:tabs>
          <w:tab w:val="num" w:pos="3600"/>
        </w:tabs>
        <w:ind w:left="3600" w:hanging="360"/>
      </w:pPr>
      <w:rPr>
        <w:rFonts w:ascii="Wingdings 2" w:hAnsi="Wingdings 2" w:hint="default"/>
      </w:rPr>
    </w:lvl>
    <w:lvl w:ilvl="5" w:tplc="D102D402" w:tentative="1">
      <w:start w:val="1"/>
      <w:numFmt w:val="bullet"/>
      <w:lvlText w:val=""/>
      <w:lvlJc w:val="left"/>
      <w:pPr>
        <w:tabs>
          <w:tab w:val="num" w:pos="4320"/>
        </w:tabs>
        <w:ind w:left="4320" w:hanging="360"/>
      </w:pPr>
      <w:rPr>
        <w:rFonts w:ascii="Wingdings 2" w:hAnsi="Wingdings 2" w:hint="default"/>
      </w:rPr>
    </w:lvl>
    <w:lvl w:ilvl="6" w:tplc="F7B8E4A0" w:tentative="1">
      <w:start w:val="1"/>
      <w:numFmt w:val="bullet"/>
      <w:lvlText w:val=""/>
      <w:lvlJc w:val="left"/>
      <w:pPr>
        <w:tabs>
          <w:tab w:val="num" w:pos="5040"/>
        </w:tabs>
        <w:ind w:left="5040" w:hanging="360"/>
      </w:pPr>
      <w:rPr>
        <w:rFonts w:ascii="Wingdings 2" w:hAnsi="Wingdings 2" w:hint="default"/>
      </w:rPr>
    </w:lvl>
    <w:lvl w:ilvl="7" w:tplc="7B90CEA8" w:tentative="1">
      <w:start w:val="1"/>
      <w:numFmt w:val="bullet"/>
      <w:lvlText w:val=""/>
      <w:lvlJc w:val="left"/>
      <w:pPr>
        <w:tabs>
          <w:tab w:val="num" w:pos="5760"/>
        </w:tabs>
        <w:ind w:left="5760" w:hanging="360"/>
      </w:pPr>
      <w:rPr>
        <w:rFonts w:ascii="Wingdings 2" w:hAnsi="Wingdings 2" w:hint="default"/>
      </w:rPr>
    </w:lvl>
    <w:lvl w:ilvl="8" w:tplc="B52E4DE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823911"/>
    <w:multiLevelType w:val="hybridMultilevel"/>
    <w:tmpl w:val="11CC1622"/>
    <w:lvl w:ilvl="0" w:tplc="60C4B390">
      <w:start w:val="1"/>
      <w:numFmt w:val="bullet"/>
      <w:lvlText w:val=""/>
      <w:lvlJc w:val="left"/>
      <w:pPr>
        <w:tabs>
          <w:tab w:val="num" w:pos="720"/>
        </w:tabs>
        <w:ind w:left="720" w:hanging="360"/>
      </w:pPr>
      <w:rPr>
        <w:rFonts w:ascii="Wingdings 2" w:hAnsi="Wingdings 2" w:hint="default"/>
      </w:rPr>
    </w:lvl>
    <w:lvl w:ilvl="1" w:tplc="31446D56" w:tentative="1">
      <w:start w:val="1"/>
      <w:numFmt w:val="bullet"/>
      <w:lvlText w:val=""/>
      <w:lvlJc w:val="left"/>
      <w:pPr>
        <w:tabs>
          <w:tab w:val="num" w:pos="1440"/>
        </w:tabs>
        <w:ind w:left="1440" w:hanging="360"/>
      </w:pPr>
      <w:rPr>
        <w:rFonts w:ascii="Wingdings 2" w:hAnsi="Wingdings 2" w:hint="default"/>
      </w:rPr>
    </w:lvl>
    <w:lvl w:ilvl="2" w:tplc="D56880DA" w:tentative="1">
      <w:start w:val="1"/>
      <w:numFmt w:val="bullet"/>
      <w:lvlText w:val=""/>
      <w:lvlJc w:val="left"/>
      <w:pPr>
        <w:tabs>
          <w:tab w:val="num" w:pos="2160"/>
        </w:tabs>
        <w:ind w:left="2160" w:hanging="360"/>
      </w:pPr>
      <w:rPr>
        <w:rFonts w:ascii="Wingdings 2" w:hAnsi="Wingdings 2" w:hint="default"/>
      </w:rPr>
    </w:lvl>
    <w:lvl w:ilvl="3" w:tplc="8DF0A856" w:tentative="1">
      <w:start w:val="1"/>
      <w:numFmt w:val="bullet"/>
      <w:lvlText w:val=""/>
      <w:lvlJc w:val="left"/>
      <w:pPr>
        <w:tabs>
          <w:tab w:val="num" w:pos="2880"/>
        </w:tabs>
        <w:ind w:left="2880" w:hanging="360"/>
      </w:pPr>
      <w:rPr>
        <w:rFonts w:ascii="Wingdings 2" w:hAnsi="Wingdings 2" w:hint="default"/>
      </w:rPr>
    </w:lvl>
    <w:lvl w:ilvl="4" w:tplc="54582F34" w:tentative="1">
      <w:start w:val="1"/>
      <w:numFmt w:val="bullet"/>
      <w:lvlText w:val=""/>
      <w:lvlJc w:val="left"/>
      <w:pPr>
        <w:tabs>
          <w:tab w:val="num" w:pos="3600"/>
        </w:tabs>
        <w:ind w:left="3600" w:hanging="360"/>
      </w:pPr>
      <w:rPr>
        <w:rFonts w:ascii="Wingdings 2" w:hAnsi="Wingdings 2" w:hint="default"/>
      </w:rPr>
    </w:lvl>
    <w:lvl w:ilvl="5" w:tplc="318C19FE" w:tentative="1">
      <w:start w:val="1"/>
      <w:numFmt w:val="bullet"/>
      <w:lvlText w:val=""/>
      <w:lvlJc w:val="left"/>
      <w:pPr>
        <w:tabs>
          <w:tab w:val="num" w:pos="4320"/>
        </w:tabs>
        <w:ind w:left="4320" w:hanging="360"/>
      </w:pPr>
      <w:rPr>
        <w:rFonts w:ascii="Wingdings 2" w:hAnsi="Wingdings 2" w:hint="default"/>
      </w:rPr>
    </w:lvl>
    <w:lvl w:ilvl="6" w:tplc="A1B87884" w:tentative="1">
      <w:start w:val="1"/>
      <w:numFmt w:val="bullet"/>
      <w:lvlText w:val=""/>
      <w:lvlJc w:val="left"/>
      <w:pPr>
        <w:tabs>
          <w:tab w:val="num" w:pos="5040"/>
        </w:tabs>
        <w:ind w:left="5040" w:hanging="360"/>
      </w:pPr>
      <w:rPr>
        <w:rFonts w:ascii="Wingdings 2" w:hAnsi="Wingdings 2" w:hint="default"/>
      </w:rPr>
    </w:lvl>
    <w:lvl w:ilvl="7" w:tplc="CEB2166E" w:tentative="1">
      <w:start w:val="1"/>
      <w:numFmt w:val="bullet"/>
      <w:lvlText w:val=""/>
      <w:lvlJc w:val="left"/>
      <w:pPr>
        <w:tabs>
          <w:tab w:val="num" w:pos="5760"/>
        </w:tabs>
        <w:ind w:left="5760" w:hanging="360"/>
      </w:pPr>
      <w:rPr>
        <w:rFonts w:ascii="Wingdings 2" w:hAnsi="Wingdings 2" w:hint="default"/>
      </w:rPr>
    </w:lvl>
    <w:lvl w:ilvl="8" w:tplc="F63CE478"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5B148E"/>
    <w:multiLevelType w:val="hybridMultilevel"/>
    <w:tmpl w:val="8EEC6C48"/>
    <w:lvl w:ilvl="0" w:tplc="5F1E9702">
      <w:start w:val="1"/>
      <w:numFmt w:val="bullet"/>
      <w:lvlText w:val=""/>
      <w:lvlJc w:val="left"/>
      <w:pPr>
        <w:tabs>
          <w:tab w:val="num" w:pos="720"/>
        </w:tabs>
        <w:ind w:left="720" w:hanging="360"/>
      </w:pPr>
      <w:rPr>
        <w:rFonts w:ascii="Wingdings 2" w:hAnsi="Wingdings 2" w:hint="default"/>
      </w:rPr>
    </w:lvl>
    <w:lvl w:ilvl="1" w:tplc="9440F5CE" w:tentative="1">
      <w:start w:val="1"/>
      <w:numFmt w:val="bullet"/>
      <w:lvlText w:val=""/>
      <w:lvlJc w:val="left"/>
      <w:pPr>
        <w:tabs>
          <w:tab w:val="num" w:pos="1440"/>
        </w:tabs>
        <w:ind w:left="1440" w:hanging="360"/>
      </w:pPr>
      <w:rPr>
        <w:rFonts w:ascii="Wingdings 2" w:hAnsi="Wingdings 2" w:hint="default"/>
      </w:rPr>
    </w:lvl>
    <w:lvl w:ilvl="2" w:tplc="84C4C484" w:tentative="1">
      <w:start w:val="1"/>
      <w:numFmt w:val="bullet"/>
      <w:lvlText w:val=""/>
      <w:lvlJc w:val="left"/>
      <w:pPr>
        <w:tabs>
          <w:tab w:val="num" w:pos="2160"/>
        </w:tabs>
        <w:ind w:left="2160" w:hanging="360"/>
      </w:pPr>
      <w:rPr>
        <w:rFonts w:ascii="Wingdings 2" w:hAnsi="Wingdings 2" w:hint="default"/>
      </w:rPr>
    </w:lvl>
    <w:lvl w:ilvl="3" w:tplc="A0485EC2" w:tentative="1">
      <w:start w:val="1"/>
      <w:numFmt w:val="bullet"/>
      <w:lvlText w:val=""/>
      <w:lvlJc w:val="left"/>
      <w:pPr>
        <w:tabs>
          <w:tab w:val="num" w:pos="2880"/>
        </w:tabs>
        <w:ind w:left="2880" w:hanging="360"/>
      </w:pPr>
      <w:rPr>
        <w:rFonts w:ascii="Wingdings 2" w:hAnsi="Wingdings 2" w:hint="default"/>
      </w:rPr>
    </w:lvl>
    <w:lvl w:ilvl="4" w:tplc="A92ED2D0" w:tentative="1">
      <w:start w:val="1"/>
      <w:numFmt w:val="bullet"/>
      <w:lvlText w:val=""/>
      <w:lvlJc w:val="left"/>
      <w:pPr>
        <w:tabs>
          <w:tab w:val="num" w:pos="3600"/>
        </w:tabs>
        <w:ind w:left="3600" w:hanging="360"/>
      </w:pPr>
      <w:rPr>
        <w:rFonts w:ascii="Wingdings 2" w:hAnsi="Wingdings 2" w:hint="default"/>
      </w:rPr>
    </w:lvl>
    <w:lvl w:ilvl="5" w:tplc="195AFB46" w:tentative="1">
      <w:start w:val="1"/>
      <w:numFmt w:val="bullet"/>
      <w:lvlText w:val=""/>
      <w:lvlJc w:val="left"/>
      <w:pPr>
        <w:tabs>
          <w:tab w:val="num" w:pos="4320"/>
        </w:tabs>
        <w:ind w:left="4320" w:hanging="360"/>
      </w:pPr>
      <w:rPr>
        <w:rFonts w:ascii="Wingdings 2" w:hAnsi="Wingdings 2" w:hint="default"/>
      </w:rPr>
    </w:lvl>
    <w:lvl w:ilvl="6" w:tplc="5DB41F88" w:tentative="1">
      <w:start w:val="1"/>
      <w:numFmt w:val="bullet"/>
      <w:lvlText w:val=""/>
      <w:lvlJc w:val="left"/>
      <w:pPr>
        <w:tabs>
          <w:tab w:val="num" w:pos="5040"/>
        </w:tabs>
        <w:ind w:left="5040" w:hanging="360"/>
      </w:pPr>
      <w:rPr>
        <w:rFonts w:ascii="Wingdings 2" w:hAnsi="Wingdings 2" w:hint="default"/>
      </w:rPr>
    </w:lvl>
    <w:lvl w:ilvl="7" w:tplc="060A23CA" w:tentative="1">
      <w:start w:val="1"/>
      <w:numFmt w:val="bullet"/>
      <w:lvlText w:val=""/>
      <w:lvlJc w:val="left"/>
      <w:pPr>
        <w:tabs>
          <w:tab w:val="num" w:pos="5760"/>
        </w:tabs>
        <w:ind w:left="5760" w:hanging="360"/>
      </w:pPr>
      <w:rPr>
        <w:rFonts w:ascii="Wingdings 2" w:hAnsi="Wingdings 2" w:hint="default"/>
      </w:rPr>
    </w:lvl>
    <w:lvl w:ilvl="8" w:tplc="5CC0B2C2"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D708D4"/>
    <w:multiLevelType w:val="hybridMultilevel"/>
    <w:tmpl w:val="BD22581E"/>
    <w:lvl w:ilvl="0" w:tplc="E31AF4CA">
      <w:start w:val="1"/>
      <w:numFmt w:val="bullet"/>
      <w:lvlText w:val=""/>
      <w:lvlJc w:val="left"/>
      <w:pPr>
        <w:tabs>
          <w:tab w:val="num" w:pos="720"/>
        </w:tabs>
        <w:ind w:left="720" w:hanging="360"/>
      </w:pPr>
      <w:rPr>
        <w:rFonts w:ascii="Wingdings 2" w:hAnsi="Wingdings 2" w:hint="default"/>
      </w:rPr>
    </w:lvl>
    <w:lvl w:ilvl="1" w:tplc="9CEEC7FE" w:tentative="1">
      <w:start w:val="1"/>
      <w:numFmt w:val="bullet"/>
      <w:lvlText w:val=""/>
      <w:lvlJc w:val="left"/>
      <w:pPr>
        <w:tabs>
          <w:tab w:val="num" w:pos="1440"/>
        </w:tabs>
        <w:ind w:left="1440" w:hanging="360"/>
      </w:pPr>
      <w:rPr>
        <w:rFonts w:ascii="Wingdings 2" w:hAnsi="Wingdings 2" w:hint="default"/>
      </w:rPr>
    </w:lvl>
    <w:lvl w:ilvl="2" w:tplc="021AF694" w:tentative="1">
      <w:start w:val="1"/>
      <w:numFmt w:val="bullet"/>
      <w:lvlText w:val=""/>
      <w:lvlJc w:val="left"/>
      <w:pPr>
        <w:tabs>
          <w:tab w:val="num" w:pos="2160"/>
        </w:tabs>
        <w:ind w:left="2160" w:hanging="360"/>
      </w:pPr>
      <w:rPr>
        <w:rFonts w:ascii="Wingdings 2" w:hAnsi="Wingdings 2" w:hint="default"/>
      </w:rPr>
    </w:lvl>
    <w:lvl w:ilvl="3" w:tplc="16E4A730" w:tentative="1">
      <w:start w:val="1"/>
      <w:numFmt w:val="bullet"/>
      <w:lvlText w:val=""/>
      <w:lvlJc w:val="left"/>
      <w:pPr>
        <w:tabs>
          <w:tab w:val="num" w:pos="2880"/>
        </w:tabs>
        <w:ind w:left="2880" w:hanging="360"/>
      </w:pPr>
      <w:rPr>
        <w:rFonts w:ascii="Wingdings 2" w:hAnsi="Wingdings 2" w:hint="default"/>
      </w:rPr>
    </w:lvl>
    <w:lvl w:ilvl="4" w:tplc="7DF80016" w:tentative="1">
      <w:start w:val="1"/>
      <w:numFmt w:val="bullet"/>
      <w:lvlText w:val=""/>
      <w:lvlJc w:val="left"/>
      <w:pPr>
        <w:tabs>
          <w:tab w:val="num" w:pos="3600"/>
        </w:tabs>
        <w:ind w:left="3600" w:hanging="360"/>
      </w:pPr>
      <w:rPr>
        <w:rFonts w:ascii="Wingdings 2" w:hAnsi="Wingdings 2" w:hint="default"/>
      </w:rPr>
    </w:lvl>
    <w:lvl w:ilvl="5" w:tplc="891C5C36" w:tentative="1">
      <w:start w:val="1"/>
      <w:numFmt w:val="bullet"/>
      <w:lvlText w:val=""/>
      <w:lvlJc w:val="left"/>
      <w:pPr>
        <w:tabs>
          <w:tab w:val="num" w:pos="4320"/>
        </w:tabs>
        <w:ind w:left="4320" w:hanging="360"/>
      </w:pPr>
      <w:rPr>
        <w:rFonts w:ascii="Wingdings 2" w:hAnsi="Wingdings 2" w:hint="default"/>
      </w:rPr>
    </w:lvl>
    <w:lvl w:ilvl="6" w:tplc="18B40DD0" w:tentative="1">
      <w:start w:val="1"/>
      <w:numFmt w:val="bullet"/>
      <w:lvlText w:val=""/>
      <w:lvlJc w:val="left"/>
      <w:pPr>
        <w:tabs>
          <w:tab w:val="num" w:pos="5040"/>
        </w:tabs>
        <w:ind w:left="5040" w:hanging="360"/>
      </w:pPr>
      <w:rPr>
        <w:rFonts w:ascii="Wingdings 2" w:hAnsi="Wingdings 2" w:hint="default"/>
      </w:rPr>
    </w:lvl>
    <w:lvl w:ilvl="7" w:tplc="524238DC" w:tentative="1">
      <w:start w:val="1"/>
      <w:numFmt w:val="bullet"/>
      <w:lvlText w:val=""/>
      <w:lvlJc w:val="left"/>
      <w:pPr>
        <w:tabs>
          <w:tab w:val="num" w:pos="5760"/>
        </w:tabs>
        <w:ind w:left="5760" w:hanging="360"/>
      </w:pPr>
      <w:rPr>
        <w:rFonts w:ascii="Wingdings 2" w:hAnsi="Wingdings 2" w:hint="default"/>
      </w:rPr>
    </w:lvl>
    <w:lvl w:ilvl="8" w:tplc="CAE8ADDC" w:tentative="1">
      <w:start w:val="1"/>
      <w:numFmt w:val="bullet"/>
      <w:lvlText w:val=""/>
      <w:lvlJc w:val="left"/>
      <w:pPr>
        <w:tabs>
          <w:tab w:val="num" w:pos="6480"/>
        </w:tabs>
        <w:ind w:left="6480" w:hanging="360"/>
      </w:pPr>
      <w:rPr>
        <w:rFonts w:ascii="Wingdings 2" w:hAnsi="Wingdings 2"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066A6D"/>
    <w:multiLevelType w:val="hybridMultilevel"/>
    <w:tmpl w:val="5C8E4E2A"/>
    <w:lvl w:ilvl="0" w:tplc="00540942">
      <w:start w:val="1"/>
      <w:numFmt w:val="bullet"/>
      <w:lvlText w:val=""/>
      <w:lvlJc w:val="left"/>
      <w:pPr>
        <w:tabs>
          <w:tab w:val="num" w:pos="720"/>
        </w:tabs>
        <w:ind w:left="720" w:hanging="360"/>
      </w:pPr>
      <w:rPr>
        <w:rFonts w:ascii="Wingdings 2" w:hAnsi="Wingdings 2" w:hint="default"/>
      </w:rPr>
    </w:lvl>
    <w:lvl w:ilvl="1" w:tplc="7C2C0C8A" w:tentative="1">
      <w:start w:val="1"/>
      <w:numFmt w:val="bullet"/>
      <w:lvlText w:val=""/>
      <w:lvlJc w:val="left"/>
      <w:pPr>
        <w:tabs>
          <w:tab w:val="num" w:pos="1440"/>
        </w:tabs>
        <w:ind w:left="1440" w:hanging="360"/>
      </w:pPr>
      <w:rPr>
        <w:rFonts w:ascii="Wingdings 2" w:hAnsi="Wingdings 2" w:hint="default"/>
      </w:rPr>
    </w:lvl>
    <w:lvl w:ilvl="2" w:tplc="87622050" w:tentative="1">
      <w:start w:val="1"/>
      <w:numFmt w:val="bullet"/>
      <w:lvlText w:val=""/>
      <w:lvlJc w:val="left"/>
      <w:pPr>
        <w:tabs>
          <w:tab w:val="num" w:pos="2160"/>
        </w:tabs>
        <w:ind w:left="2160" w:hanging="360"/>
      </w:pPr>
      <w:rPr>
        <w:rFonts w:ascii="Wingdings 2" w:hAnsi="Wingdings 2" w:hint="default"/>
      </w:rPr>
    </w:lvl>
    <w:lvl w:ilvl="3" w:tplc="0ECE7BEC" w:tentative="1">
      <w:start w:val="1"/>
      <w:numFmt w:val="bullet"/>
      <w:lvlText w:val=""/>
      <w:lvlJc w:val="left"/>
      <w:pPr>
        <w:tabs>
          <w:tab w:val="num" w:pos="2880"/>
        </w:tabs>
        <w:ind w:left="2880" w:hanging="360"/>
      </w:pPr>
      <w:rPr>
        <w:rFonts w:ascii="Wingdings 2" w:hAnsi="Wingdings 2" w:hint="default"/>
      </w:rPr>
    </w:lvl>
    <w:lvl w:ilvl="4" w:tplc="9C6C4582" w:tentative="1">
      <w:start w:val="1"/>
      <w:numFmt w:val="bullet"/>
      <w:lvlText w:val=""/>
      <w:lvlJc w:val="left"/>
      <w:pPr>
        <w:tabs>
          <w:tab w:val="num" w:pos="3600"/>
        </w:tabs>
        <w:ind w:left="3600" w:hanging="360"/>
      </w:pPr>
      <w:rPr>
        <w:rFonts w:ascii="Wingdings 2" w:hAnsi="Wingdings 2" w:hint="default"/>
      </w:rPr>
    </w:lvl>
    <w:lvl w:ilvl="5" w:tplc="01B018B0" w:tentative="1">
      <w:start w:val="1"/>
      <w:numFmt w:val="bullet"/>
      <w:lvlText w:val=""/>
      <w:lvlJc w:val="left"/>
      <w:pPr>
        <w:tabs>
          <w:tab w:val="num" w:pos="4320"/>
        </w:tabs>
        <w:ind w:left="4320" w:hanging="360"/>
      </w:pPr>
      <w:rPr>
        <w:rFonts w:ascii="Wingdings 2" w:hAnsi="Wingdings 2" w:hint="default"/>
      </w:rPr>
    </w:lvl>
    <w:lvl w:ilvl="6" w:tplc="A008F800" w:tentative="1">
      <w:start w:val="1"/>
      <w:numFmt w:val="bullet"/>
      <w:lvlText w:val=""/>
      <w:lvlJc w:val="left"/>
      <w:pPr>
        <w:tabs>
          <w:tab w:val="num" w:pos="5040"/>
        </w:tabs>
        <w:ind w:left="5040" w:hanging="360"/>
      </w:pPr>
      <w:rPr>
        <w:rFonts w:ascii="Wingdings 2" w:hAnsi="Wingdings 2" w:hint="default"/>
      </w:rPr>
    </w:lvl>
    <w:lvl w:ilvl="7" w:tplc="D1AA2324" w:tentative="1">
      <w:start w:val="1"/>
      <w:numFmt w:val="bullet"/>
      <w:lvlText w:val=""/>
      <w:lvlJc w:val="left"/>
      <w:pPr>
        <w:tabs>
          <w:tab w:val="num" w:pos="5760"/>
        </w:tabs>
        <w:ind w:left="5760" w:hanging="360"/>
      </w:pPr>
      <w:rPr>
        <w:rFonts w:ascii="Wingdings 2" w:hAnsi="Wingdings 2" w:hint="default"/>
      </w:rPr>
    </w:lvl>
    <w:lvl w:ilvl="8" w:tplc="9B8E43F4"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0151BC"/>
    <w:multiLevelType w:val="hybridMultilevel"/>
    <w:tmpl w:val="C46AC14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5"/>
  </w:num>
  <w:num w:numId="9">
    <w:abstractNumId w:val="6"/>
  </w:num>
  <w:num w:numId="10">
    <w:abstractNumId w:val="2"/>
  </w:num>
  <w:num w:numId="11">
    <w:abstractNumId w:val="12"/>
  </w:num>
  <w:num w:numId="12">
    <w:abstractNumId w:val="33"/>
  </w:num>
  <w:num w:numId="13">
    <w:abstractNumId w:val="39"/>
  </w:num>
  <w:num w:numId="14">
    <w:abstractNumId w:val="45"/>
  </w:num>
  <w:num w:numId="15">
    <w:abstractNumId w:val="35"/>
  </w:num>
  <w:num w:numId="16">
    <w:abstractNumId w:val="32"/>
  </w:num>
  <w:num w:numId="17">
    <w:abstractNumId w:val="8"/>
  </w:num>
  <w:num w:numId="18">
    <w:abstractNumId w:val="34"/>
  </w:num>
  <w:num w:numId="19">
    <w:abstractNumId w:val="25"/>
  </w:num>
  <w:num w:numId="20">
    <w:abstractNumId w:val="7"/>
  </w:num>
  <w:num w:numId="21">
    <w:abstractNumId w:val="46"/>
  </w:num>
  <w:num w:numId="22">
    <w:abstractNumId w:val="20"/>
  </w:num>
  <w:num w:numId="23">
    <w:abstractNumId w:val="41"/>
  </w:num>
  <w:num w:numId="24">
    <w:abstractNumId w:val="43"/>
  </w:num>
  <w:num w:numId="25">
    <w:abstractNumId w:val="30"/>
  </w:num>
  <w:num w:numId="26">
    <w:abstractNumId w:val="19"/>
  </w:num>
  <w:num w:numId="27">
    <w:abstractNumId w:val="4"/>
  </w:num>
  <w:num w:numId="28">
    <w:abstractNumId w:val="13"/>
  </w:num>
  <w:num w:numId="29">
    <w:abstractNumId w:val="31"/>
  </w:num>
  <w:num w:numId="30">
    <w:abstractNumId w:val="37"/>
  </w:num>
  <w:num w:numId="31">
    <w:abstractNumId w:val="28"/>
  </w:num>
  <w:num w:numId="32">
    <w:abstractNumId w:val="3"/>
  </w:num>
  <w:num w:numId="33">
    <w:abstractNumId w:val="27"/>
  </w:num>
  <w:num w:numId="34">
    <w:abstractNumId w:val="23"/>
  </w:num>
  <w:num w:numId="35">
    <w:abstractNumId w:val="16"/>
  </w:num>
  <w:num w:numId="36">
    <w:abstractNumId w:val="14"/>
  </w:num>
  <w:num w:numId="37">
    <w:abstractNumId w:val="10"/>
  </w:num>
  <w:num w:numId="38">
    <w:abstractNumId w:val="36"/>
  </w:num>
  <w:num w:numId="39">
    <w:abstractNumId w:val="18"/>
  </w:num>
  <w:num w:numId="40">
    <w:abstractNumId w:val="15"/>
  </w:num>
  <w:num w:numId="41">
    <w:abstractNumId w:val="24"/>
  </w:num>
  <w:num w:numId="42">
    <w:abstractNumId w:val="42"/>
  </w:num>
  <w:num w:numId="43">
    <w:abstractNumId w:val="1"/>
  </w:num>
  <w:num w:numId="44">
    <w:abstractNumId w:val="9"/>
  </w:num>
  <w:num w:numId="45">
    <w:abstractNumId w:val="11"/>
  </w:num>
  <w:num w:numId="46">
    <w:abstractNumId w:val="44"/>
  </w:num>
  <w:num w:numId="47">
    <w:abstractNumId w:val="4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0CC3"/>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2B14"/>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0BA2"/>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0EE"/>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636D"/>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47DB0"/>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8F7BA7"/>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16389"/>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95BAD"/>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60CD"/>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5644"/>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559"/>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62309267">
      <w:bodyDiv w:val="1"/>
      <w:marLeft w:val="0"/>
      <w:marRight w:val="0"/>
      <w:marTop w:val="0"/>
      <w:marBottom w:val="0"/>
      <w:divBdr>
        <w:top w:val="none" w:sz="0" w:space="0" w:color="auto"/>
        <w:left w:val="none" w:sz="0" w:space="0" w:color="auto"/>
        <w:bottom w:val="none" w:sz="0" w:space="0" w:color="auto"/>
        <w:right w:val="none" w:sz="0" w:space="0" w:color="auto"/>
      </w:divBdr>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5931522">
      <w:bodyDiv w:val="1"/>
      <w:marLeft w:val="0"/>
      <w:marRight w:val="0"/>
      <w:marTop w:val="0"/>
      <w:marBottom w:val="0"/>
      <w:divBdr>
        <w:top w:val="none" w:sz="0" w:space="0" w:color="auto"/>
        <w:left w:val="none" w:sz="0" w:space="0" w:color="auto"/>
        <w:bottom w:val="none" w:sz="0" w:space="0" w:color="auto"/>
        <w:right w:val="none" w:sz="0" w:space="0" w:color="auto"/>
      </w:divBdr>
      <w:divsChild>
        <w:div w:id="1385562914">
          <w:marLeft w:val="576"/>
          <w:marRight w:val="0"/>
          <w:marTop w:val="120"/>
          <w:marBottom w:val="0"/>
          <w:divBdr>
            <w:top w:val="none" w:sz="0" w:space="0" w:color="auto"/>
            <w:left w:val="none" w:sz="0" w:space="0" w:color="auto"/>
            <w:bottom w:val="none" w:sz="0" w:space="0" w:color="auto"/>
            <w:right w:val="none" w:sz="0" w:space="0" w:color="auto"/>
          </w:divBdr>
        </w:div>
        <w:div w:id="1191140201">
          <w:marLeft w:val="576"/>
          <w:marRight w:val="0"/>
          <w:marTop w:val="120"/>
          <w:marBottom w:val="0"/>
          <w:divBdr>
            <w:top w:val="none" w:sz="0" w:space="0" w:color="auto"/>
            <w:left w:val="none" w:sz="0" w:space="0" w:color="auto"/>
            <w:bottom w:val="none" w:sz="0" w:space="0" w:color="auto"/>
            <w:right w:val="none" w:sz="0" w:space="0" w:color="auto"/>
          </w:divBdr>
        </w:div>
        <w:div w:id="2073890425">
          <w:marLeft w:val="576"/>
          <w:marRight w:val="0"/>
          <w:marTop w:val="120"/>
          <w:marBottom w:val="0"/>
          <w:divBdr>
            <w:top w:val="none" w:sz="0" w:space="0" w:color="auto"/>
            <w:left w:val="none" w:sz="0" w:space="0" w:color="auto"/>
            <w:bottom w:val="none" w:sz="0" w:space="0" w:color="auto"/>
            <w:right w:val="none" w:sz="0" w:space="0" w:color="auto"/>
          </w:divBdr>
        </w:div>
        <w:div w:id="1211576155">
          <w:marLeft w:val="576"/>
          <w:marRight w:val="0"/>
          <w:marTop w:val="120"/>
          <w:marBottom w:val="0"/>
          <w:divBdr>
            <w:top w:val="none" w:sz="0" w:space="0" w:color="auto"/>
            <w:left w:val="none" w:sz="0" w:space="0" w:color="auto"/>
            <w:bottom w:val="none" w:sz="0" w:space="0" w:color="auto"/>
            <w:right w:val="none" w:sz="0" w:space="0" w:color="auto"/>
          </w:divBdr>
        </w:div>
        <w:div w:id="1009286317">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8959018">
      <w:bodyDiv w:val="1"/>
      <w:marLeft w:val="0"/>
      <w:marRight w:val="0"/>
      <w:marTop w:val="0"/>
      <w:marBottom w:val="0"/>
      <w:divBdr>
        <w:top w:val="none" w:sz="0" w:space="0" w:color="auto"/>
        <w:left w:val="none" w:sz="0" w:space="0" w:color="auto"/>
        <w:bottom w:val="none" w:sz="0" w:space="0" w:color="auto"/>
        <w:right w:val="none" w:sz="0" w:space="0" w:color="auto"/>
      </w:divBdr>
      <w:divsChild>
        <w:div w:id="792165112">
          <w:marLeft w:val="576"/>
          <w:marRight w:val="0"/>
          <w:marTop w:val="120"/>
          <w:marBottom w:val="0"/>
          <w:divBdr>
            <w:top w:val="none" w:sz="0" w:space="0" w:color="auto"/>
            <w:left w:val="none" w:sz="0" w:space="0" w:color="auto"/>
            <w:bottom w:val="none" w:sz="0" w:space="0" w:color="auto"/>
            <w:right w:val="none" w:sz="0" w:space="0" w:color="auto"/>
          </w:divBdr>
        </w:div>
        <w:div w:id="948665704">
          <w:marLeft w:val="576"/>
          <w:marRight w:val="0"/>
          <w:marTop w:val="120"/>
          <w:marBottom w:val="0"/>
          <w:divBdr>
            <w:top w:val="none" w:sz="0" w:space="0" w:color="auto"/>
            <w:left w:val="none" w:sz="0" w:space="0" w:color="auto"/>
            <w:bottom w:val="none" w:sz="0" w:space="0" w:color="auto"/>
            <w:right w:val="none" w:sz="0" w:space="0" w:color="auto"/>
          </w:divBdr>
        </w:div>
        <w:div w:id="468979109">
          <w:marLeft w:val="576"/>
          <w:marRight w:val="0"/>
          <w:marTop w:val="120"/>
          <w:marBottom w:val="0"/>
          <w:divBdr>
            <w:top w:val="none" w:sz="0" w:space="0" w:color="auto"/>
            <w:left w:val="none" w:sz="0" w:space="0" w:color="auto"/>
            <w:bottom w:val="none" w:sz="0" w:space="0" w:color="auto"/>
            <w:right w:val="none" w:sz="0" w:space="0" w:color="auto"/>
          </w:divBdr>
        </w:div>
        <w:div w:id="1848247108">
          <w:marLeft w:val="576"/>
          <w:marRight w:val="0"/>
          <w:marTop w:val="120"/>
          <w:marBottom w:val="0"/>
          <w:divBdr>
            <w:top w:val="none" w:sz="0" w:space="0" w:color="auto"/>
            <w:left w:val="none" w:sz="0" w:space="0" w:color="auto"/>
            <w:bottom w:val="none" w:sz="0" w:space="0" w:color="auto"/>
            <w:right w:val="none" w:sz="0" w:space="0" w:color="auto"/>
          </w:divBdr>
        </w:div>
        <w:div w:id="1267427900">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5237610">
      <w:bodyDiv w:val="1"/>
      <w:marLeft w:val="0"/>
      <w:marRight w:val="0"/>
      <w:marTop w:val="0"/>
      <w:marBottom w:val="0"/>
      <w:divBdr>
        <w:top w:val="none" w:sz="0" w:space="0" w:color="auto"/>
        <w:left w:val="none" w:sz="0" w:space="0" w:color="auto"/>
        <w:bottom w:val="none" w:sz="0" w:space="0" w:color="auto"/>
        <w:right w:val="none" w:sz="0" w:space="0" w:color="auto"/>
      </w:divBdr>
      <w:divsChild>
        <w:div w:id="576481154">
          <w:marLeft w:val="576"/>
          <w:marRight w:val="0"/>
          <w:marTop w:val="120"/>
          <w:marBottom w:val="0"/>
          <w:divBdr>
            <w:top w:val="none" w:sz="0" w:space="0" w:color="auto"/>
            <w:left w:val="none" w:sz="0" w:space="0" w:color="auto"/>
            <w:bottom w:val="none" w:sz="0" w:space="0" w:color="auto"/>
            <w:right w:val="none" w:sz="0" w:space="0" w:color="auto"/>
          </w:divBdr>
        </w:div>
        <w:div w:id="315300393">
          <w:marLeft w:val="576"/>
          <w:marRight w:val="0"/>
          <w:marTop w:val="120"/>
          <w:marBottom w:val="0"/>
          <w:divBdr>
            <w:top w:val="none" w:sz="0" w:space="0" w:color="auto"/>
            <w:left w:val="none" w:sz="0" w:space="0" w:color="auto"/>
            <w:bottom w:val="none" w:sz="0" w:space="0" w:color="auto"/>
            <w:right w:val="none" w:sz="0" w:space="0" w:color="auto"/>
          </w:divBdr>
        </w:div>
        <w:div w:id="486290587">
          <w:marLeft w:val="576"/>
          <w:marRight w:val="0"/>
          <w:marTop w:val="120"/>
          <w:marBottom w:val="0"/>
          <w:divBdr>
            <w:top w:val="none" w:sz="0" w:space="0" w:color="auto"/>
            <w:left w:val="none" w:sz="0" w:space="0" w:color="auto"/>
            <w:bottom w:val="none" w:sz="0" w:space="0" w:color="auto"/>
            <w:right w:val="none" w:sz="0" w:space="0" w:color="auto"/>
          </w:divBdr>
        </w:div>
        <w:div w:id="826364102">
          <w:marLeft w:val="576"/>
          <w:marRight w:val="0"/>
          <w:marTop w:val="120"/>
          <w:marBottom w:val="0"/>
          <w:divBdr>
            <w:top w:val="none" w:sz="0" w:space="0" w:color="auto"/>
            <w:left w:val="none" w:sz="0" w:space="0" w:color="auto"/>
            <w:bottom w:val="none" w:sz="0" w:space="0" w:color="auto"/>
            <w:right w:val="none" w:sz="0" w:space="0" w:color="auto"/>
          </w:divBdr>
        </w:div>
        <w:div w:id="1612783993">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17398971">
      <w:bodyDiv w:val="1"/>
      <w:marLeft w:val="0"/>
      <w:marRight w:val="0"/>
      <w:marTop w:val="0"/>
      <w:marBottom w:val="0"/>
      <w:divBdr>
        <w:top w:val="none" w:sz="0" w:space="0" w:color="auto"/>
        <w:left w:val="none" w:sz="0" w:space="0" w:color="auto"/>
        <w:bottom w:val="none" w:sz="0" w:space="0" w:color="auto"/>
        <w:right w:val="none" w:sz="0" w:space="0" w:color="auto"/>
      </w:divBdr>
      <w:divsChild>
        <w:div w:id="375201624">
          <w:marLeft w:val="576"/>
          <w:marRight w:val="0"/>
          <w:marTop w:val="120"/>
          <w:marBottom w:val="0"/>
          <w:divBdr>
            <w:top w:val="none" w:sz="0" w:space="0" w:color="auto"/>
            <w:left w:val="none" w:sz="0" w:space="0" w:color="auto"/>
            <w:bottom w:val="none" w:sz="0" w:space="0" w:color="auto"/>
            <w:right w:val="none" w:sz="0" w:space="0" w:color="auto"/>
          </w:divBdr>
        </w:div>
        <w:div w:id="1910964764">
          <w:marLeft w:val="576"/>
          <w:marRight w:val="0"/>
          <w:marTop w:val="120"/>
          <w:marBottom w:val="0"/>
          <w:divBdr>
            <w:top w:val="none" w:sz="0" w:space="0" w:color="auto"/>
            <w:left w:val="none" w:sz="0" w:space="0" w:color="auto"/>
            <w:bottom w:val="none" w:sz="0" w:space="0" w:color="auto"/>
            <w:right w:val="none" w:sz="0" w:space="0" w:color="auto"/>
          </w:divBdr>
        </w:div>
        <w:div w:id="2024937480">
          <w:marLeft w:val="576"/>
          <w:marRight w:val="0"/>
          <w:marTop w:val="120"/>
          <w:marBottom w:val="0"/>
          <w:divBdr>
            <w:top w:val="none" w:sz="0" w:space="0" w:color="auto"/>
            <w:left w:val="none" w:sz="0" w:space="0" w:color="auto"/>
            <w:bottom w:val="none" w:sz="0" w:space="0" w:color="auto"/>
            <w:right w:val="none" w:sz="0" w:space="0" w:color="auto"/>
          </w:divBdr>
        </w:div>
        <w:div w:id="1961522012">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6175140">
      <w:bodyDiv w:val="1"/>
      <w:marLeft w:val="0"/>
      <w:marRight w:val="0"/>
      <w:marTop w:val="0"/>
      <w:marBottom w:val="0"/>
      <w:divBdr>
        <w:top w:val="none" w:sz="0" w:space="0" w:color="auto"/>
        <w:left w:val="none" w:sz="0" w:space="0" w:color="auto"/>
        <w:bottom w:val="none" w:sz="0" w:space="0" w:color="auto"/>
        <w:right w:val="none" w:sz="0" w:space="0" w:color="auto"/>
      </w:divBdr>
      <w:divsChild>
        <w:div w:id="1557932060">
          <w:marLeft w:val="0"/>
          <w:marRight w:val="0"/>
          <w:marTop w:val="0"/>
          <w:marBottom w:val="0"/>
          <w:divBdr>
            <w:top w:val="none" w:sz="0" w:space="0" w:color="auto"/>
            <w:left w:val="none" w:sz="0" w:space="0" w:color="auto"/>
            <w:bottom w:val="none" w:sz="0" w:space="0" w:color="auto"/>
            <w:right w:val="none" w:sz="0" w:space="0" w:color="auto"/>
          </w:divBdr>
          <w:divsChild>
            <w:div w:id="2017341863">
              <w:marLeft w:val="0"/>
              <w:marRight w:val="0"/>
              <w:marTop w:val="0"/>
              <w:marBottom w:val="0"/>
              <w:divBdr>
                <w:top w:val="none" w:sz="0" w:space="0" w:color="auto"/>
                <w:left w:val="none" w:sz="0" w:space="0" w:color="auto"/>
                <w:bottom w:val="none" w:sz="0" w:space="0" w:color="auto"/>
                <w:right w:val="none" w:sz="0" w:space="0" w:color="auto"/>
              </w:divBdr>
              <w:divsChild>
                <w:div w:id="815996383">
                  <w:marLeft w:val="0"/>
                  <w:marRight w:val="0"/>
                  <w:marTop w:val="0"/>
                  <w:marBottom w:val="0"/>
                  <w:divBdr>
                    <w:top w:val="none" w:sz="0" w:space="0" w:color="auto"/>
                    <w:left w:val="none" w:sz="0" w:space="0" w:color="auto"/>
                    <w:bottom w:val="none" w:sz="0" w:space="0" w:color="auto"/>
                    <w:right w:val="none" w:sz="0" w:space="0" w:color="auto"/>
                  </w:divBdr>
                  <w:divsChild>
                    <w:div w:id="73486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68814455">
      <w:bodyDiv w:val="1"/>
      <w:marLeft w:val="0"/>
      <w:marRight w:val="0"/>
      <w:marTop w:val="0"/>
      <w:marBottom w:val="0"/>
      <w:divBdr>
        <w:top w:val="none" w:sz="0" w:space="0" w:color="auto"/>
        <w:left w:val="none" w:sz="0" w:space="0" w:color="auto"/>
        <w:bottom w:val="none" w:sz="0" w:space="0" w:color="auto"/>
        <w:right w:val="none" w:sz="0" w:space="0" w:color="auto"/>
      </w:divBdr>
      <w:divsChild>
        <w:div w:id="897471514">
          <w:marLeft w:val="576"/>
          <w:marRight w:val="0"/>
          <w:marTop w:val="120"/>
          <w:marBottom w:val="0"/>
          <w:divBdr>
            <w:top w:val="none" w:sz="0" w:space="0" w:color="auto"/>
            <w:left w:val="none" w:sz="0" w:space="0" w:color="auto"/>
            <w:bottom w:val="none" w:sz="0" w:space="0" w:color="auto"/>
            <w:right w:val="none" w:sz="0" w:space="0" w:color="auto"/>
          </w:divBdr>
        </w:div>
        <w:div w:id="120421628">
          <w:marLeft w:val="576"/>
          <w:marRight w:val="0"/>
          <w:marTop w:val="120"/>
          <w:marBottom w:val="0"/>
          <w:divBdr>
            <w:top w:val="none" w:sz="0" w:space="0" w:color="auto"/>
            <w:left w:val="none" w:sz="0" w:space="0" w:color="auto"/>
            <w:bottom w:val="none" w:sz="0" w:space="0" w:color="auto"/>
            <w:right w:val="none" w:sz="0" w:space="0" w:color="auto"/>
          </w:divBdr>
        </w:div>
        <w:div w:id="26372352">
          <w:marLeft w:val="576"/>
          <w:marRight w:val="0"/>
          <w:marTop w:val="120"/>
          <w:marBottom w:val="0"/>
          <w:divBdr>
            <w:top w:val="none" w:sz="0" w:space="0" w:color="auto"/>
            <w:left w:val="none" w:sz="0" w:space="0" w:color="auto"/>
            <w:bottom w:val="none" w:sz="0" w:space="0" w:color="auto"/>
            <w:right w:val="none" w:sz="0" w:space="0" w:color="auto"/>
          </w:divBdr>
        </w:div>
        <w:div w:id="1199127008">
          <w:marLeft w:val="576"/>
          <w:marRight w:val="0"/>
          <w:marTop w:val="120"/>
          <w:marBottom w:val="0"/>
          <w:divBdr>
            <w:top w:val="none" w:sz="0" w:space="0" w:color="auto"/>
            <w:left w:val="none" w:sz="0" w:space="0" w:color="auto"/>
            <w:bottom w:val="none" w:sz="0" w:space="0" w:color="auto"/>
            <w:right w:val="none" w:sz="0" w:space="0" w:color="auto"/>
          </w:divBdr>
        </w:div>
        <w:div w:id="140799131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6477350">
      <w:bodyDiv w:val="1"/>
      <w:marLeft w:val="0"/>
      <w:marRight w:val="0"/>
      <w:marTop w:val="0"/>
      <w:marBottom w:val="0"/>
      <w:divBdr>
        <w:top w:val="none" w:sz="0" w:space="0" w:color="auto"/>
        <w:left w:val="none" w:sz="0" w:space="0" w:color="auto"/>
        <w:bottom w:val="none" w:sz="0" w:space="0" w:color="auto"/>
        <w:right w:val="none" w:sz="0" w:space="0" w:color="auto"/>
      </w:divBdr>
      <w:divsChild>
        <w:div w:id="1006902565">
          <w:marLeft w:val="576"/>
          <w:marRight w:val="0"/>
          <w:marTop w:val="120"/>
          <w:marBottom w:val="0"/>
          <w:divBdr>
            <w:top w:val="none" w:sz="0" w:space="0" w:color="auto"/>
            <w:left w:val="none" w:sz="0" w:space="0" w:color="auto"/>
            <w:bottom w:val="none" w:sz="0" w:space="0" w:color="auto"/>
            <w:right w:val="none" w:sz="0" w:space="0" w:color="auto"/>
          </w:divBdr>
        </w:div>
        <w:div w:id="560678712">
          <w:marLeft w:val="576"/>
          <w:marRight w:val="0"/>
          <w:marTop w:val="120"/>
          <w:marBottom w:val="0"/>
          <w:divBdr>
            <w:top w:val="none" w:sz="0" w:space="0" w:color="auto"/>
            <w:left w:val="none" w:sz="0" w:space="0" w:color="auto"/>
            <w:bottom w:val="none" w:sz="0" w:space="0" w:color="auto"/>
            <w:right w:val="none" w:sz="0" w:space="0" w:color="auto"/>
          </w:divBdr>
        </w:div>
        <w:div w:id="1264805403">
          <w:marLeft w:val="576"/>
          <w:marRight w:val="0"/>
          <w:marTop w:val="120"/>
          <w:marBottom w:val="0"/>
          <w:divBdr>
            <w:top w:val="none" w:sz="0" w:space="0" w:color="auto"/>
            <w:left w:val="none" w:sz="0" w:space="0" w:color="auto"/>
            <w:bottom w:val="none" w:sz="0" w:space="0" w:color="auto"/>
            <w:right w:val="none" w:sz="0" w:space="0" w:color="auto"/>
          </w:divBdr>
        </w:div>
        <w:div w:id="823399532">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3622</TotalTime>
  <Pages>14</Pages>
  <Words>1921</Words>
  <Characters>10954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2021-06-15T06:43:00Z</dcterms:modified>
</cp:coreProperties>
</file>