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69CC" w:rsidRDefault="000B69CC" w:rsidP="000B69CC">
      <w:pPr>
        <w:spacing w:line="360" w:lineRule="auto"/>
        <w:jc w:val="center"/>
        <w:rPr>
          <w:rFonts w:ascii="Times New Roman" w:hAnsi="Times New Roman" w:cs="Times New Roman"/>
          <w:b/>
          <w:sz w:val="44"/>
          <w:szCs w:val="44"/>
        </w:rPr>
      </w:pPr>
      <w:r w:rsidRPr="000B69CC">
        <w:rPr>
          <w:rFonts w:ascii="Times New Roman" w:hAnsi="Times New Roman" w:cs="Times New Roman"/>
          <w:b/>
          <w:sz w:val="44"/>
          <w:szCs w:val="44"/>
        </w:rPr>
        <w:t>Context-aware Service Recommendation based on Knowledge Graph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B69CC" w:rsidRDefault="000B69CC" w:rsidP="00E53AA4">
      <w:pPr>
        <w:spacing w:line="360" w:lineRule="auto"/>
        <w:jc w:val="both"/>
        <w:rPr>
          <w:rFonts w:ascii="Times New Roman" w:hAnsi="Times New Roman" w:cs="Times New Roman"/>
          <w:b/>
          <w:sz w:val="44"/>
          <w:szCs w:val="44"/>
        </w:rPr>
      </w:pPr>
    </w:p>
    <w:p w:rsidR="000B69CC" w:rsidRDefault="000B69C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A02BB" w:rsidRPr="007A02BB" w:rsidRDefault="007A02BB" w:rsidP="007A02B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A02BB">
        <w:rPr>
          <w:rFonts w:ascii="Times New Roman" w:eastAsia="Times New Roman" w:hAnsi="Times New Roman" w:cs="Times New Roman"/>
          <w:color w:val="333333"/>
          <w:sz w:val="32"/>
          <w:szCs w:val="32"/>
          <w:lang w:val="en-IN" w:eastAsia="en-IN" w:bidi="ta-IN"/>
        </w:rPr>
        <w:t>As a class of context-aware systems, context-aware service recommendation aims to bind high-quality services to users while taking into account their context requirements, including invocation time, location, social profiles, connectivity, and so on. However, current CASR approaches are not scalable with the huge amount of service data (QoS and context information, users reviews and feedbacks). In addition, they lack a rich representation of contextual information as they adopt a simple matrix view. Moreover, current CASR approaches adopt the traditional user-service relation and they do not allow for multi-relational interactions between users and services in different contexts. To offer a scalable and context-sensitive service recommendation with great analysis and learning capabilities, we provide a rich and multi-relational representation of the CASR knowledge, based on the concept of knowledge graph. The constructed context-aware service knowledge graph (C-SKG) is, then, transformed into a low-dimentional vector space to facilitate its processing. For this purpose, we adopt Dilated Recurrent Neural Networks to propose a context-aware knowledge graph embedding, based on the principles of first-order and subgraph-aware proximity. Finally, a recommendation algorithm is defined to deliver the top-rated services according to the target user's context. Experiments have proved the accuracy and scalability of our CASR approach.</w:t>
      </w:r>
    </w:p>
    <w:p w:rsidR="00491919" w:rsidRDefault="001C4FD2" w:rsidP="007A02B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8174A" w:rsidRDefault="00F835B1" w:rsidP="00D8174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8174A">
        <w:rPr>
          <w:rFonts w:ascii="Times New Roman" w:hAnsi="Times New Roman" w:cs="Times New Roman"/>
          <w:sz w:val="32"/>
          <w:szCs w:val="32"/>
          <w:lang w:val="en-IN"/>
        </w:rPr>
        <w:t>We present a music r</w:t>
      </w:r>
      <w:r w:rsidRPr="00D8174A">
        <w:rPr>
          <w:rFonts w:ascii="Times New Roman" w:hAnsi="Times New Roman" w:cs="Times New Roman"/>
          <w:sz w:val="32"/>
          <w:szCs w:val="32"/>
          <w:lang w:val="en-IN"/>
        </w:rPr>
        <w:t xml:space="preserve">ecommendation scenario that we will use as a running example throughout the paper. </w:t>
      </w:r>
    </w:p>
    <w:p w:rsidR="00000000" w:rsidRPr="00D8174A" w:rsidRDefault="00F835B1" w:rsidP="00D8174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8174A">
        <w:rPr>
          <w:rFonts w:ascii="Times New Roman" w:hAnsi="Times New Roman" w:cs="Times New Roman"/>
          <w:sz w:val="32"/>
          <w:szCs w:val="32"/>
          <w:lang w:val="en-IN"/>
        </w:rPr>
        <w:t>Existing recommendation systems tend to recommend songs of a specific music genre based on the user’s profile; e.g., recommending rock and jazz for male users in their 40s</w:t>
      </w:r>
      <w:r w:rsidRPr="00D8174A">
        <w:rPr>
          <w:rFonts w:ascii="Times New Roman" w:hAnsi="Times New Roman" w:cs="Times New Roman"/>
          <w:sz w:val="32"/>
          <w:szCs w:val="32"/>
          <w:lang w:val="en-IN"/>
        </w:rPr>
        <w:t>.</w:t>
      </w:r>
    </w:p>
    <w:p w:rsidR="00000000" w:rsidRPr="00D8174A" w:rsidRDefault="00F835B1" w:rsidP="00D8174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8174A">
        <w:rPr>
          <w:rFonts w:ascii="Times New Roman" w:hAnsi="Times New Roman" w:cs="Times New Roman"/>
          <w:sz w:val="32"/>
          <w:szCs w:val="32"/>
          <w:lang w:val="en-IN"/>
        </w:rPr>
        <w:t>The graph data model provides flexibility and extensibility, making it easy to integrate data from multiple sources. We use rules to integrate the information coming from various sources and to explicate its semantics.</w:t>
      </w:r>
    </w:p>
    <w:p w:rsidR="00000000" w:rsidRPr="00D8174A" w:rsidRDefault="00F835B1" w:rsidP="00D8174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8174A">
        <w:rPr>
          <w:rFonts w:ascii="Times New Roman" w:hAnsi="Times New Roman" w:cs="Times New Roman"/>
          <w:sz w:val="32"/>
          <w:szCs w:val="32"/>
          <w:lang w:val="en-IN"/>
        </w:rPr>
        <w:t>Data from smartphone profile serv</w:t>
      </w:r>
      <w:r w:rsidRPr="00D8174A">
        <w:rPr>
          <w:rFonts w:ascii="Times New Roman" w:hAnsi="Times New Roman" w:cs="Times New Roman"/>
          <w:sz w:val="32"/>
          <w:szCs w:val="32"/>
          <w:lang w:val="en-IN"/>
        </w:rPr>
        <w:t xml:space="preserve">ice can include users’ profile data as well as some basic contextual information. This data has a well defined structure and is relatively easy to add to the personal knowledge graph.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8174A" w:rsidRDefault="00F835B1" w:rsidP="00D8174A">
      <w:pPr>
        <w:numPr>
          <w:ilvl w:val="0"/>
          <w:numId w:val="45"/>
        </w:numPr>
        <w:spacing w:line="360" w:lineRule="auto"/>
        <w:jc w:val="both"/>
        <w:rPr>
          <w:rFonts w:ascii="Times New Roman" w:hAnsi="Times New Roman" w:cs="Times New Roman"/>
          <w:bCs/>
          <w:sz w:val="32"/>
          <w:szCs w:val="32"/>
          <w:lang w:val="en-IN"/>
        </w:rPr>
      </w:pPr>
      <w:r w:rsidRPr="00D8174A">
        <w:rPr>
          <w:rFonts w:ascii="Times New Roman" w:hAnsi="Times New Roman" w:cs="Times New Roman"/>
          <w:bCs/>
          <w:sz w:val="32"/>
          <w:szCs w:val="32"/>
          <w:lang w:val="en-IN"/>
        </w:rPr>
        <w:t>Knowledge graphs can provide complementary information to overcome the</w:t>
      </w:r>
      <w:r w:rsidRPr="00D8174A">
        <w:rPr>
          <w:rFonts w:ascii="Times New Roman" w:hAnsi="Times New Roman" w:cs="Times New Roman"/>
          <w:bCs/>
          <w:sz w:val="32"/>
          <w:szCs w:val="32"/>
          <w:lang w:val="en-IN"/>
        </w:rPr>
        <w:t xml:space="preserve"> problems faced by collaborative and content-based filtering approaches , since their recommendations are not linked to ratings; instead, they use domain knowledge.</w:t>
      </w:r>
    </w:p>
    <w:p w:rsidR="00000000" w:rsidRPr="00D8174A" w:rsidRDefault="00F835B1" w:rsidP="00D8174A">
      <w:pPr>
        <w:numPr>
          <w:ilvl w:val="0"/>
          <w:numId w:val="45"/>
        </w:numPr>
        <w:spacing w:line="360" w:lineRule="auto"/>
        <w:jc w:val="both"/>
        <w:rPr>
          <w:rFonts w:ascii="Times New Roman" w:hAnsi="Times New Roman" w:cs="Times New Roman"/>
          <w:bCs/>
          <w:sz w:val="32"/>
          <w:szCs w:val="32"/>
          <w:lang w:val="en-IN"/>
        </w:rPr>
      </w:pPr>
      <w:r w:rsidRPr="00D8174A">
        <w:rPr>
          <w:rFonts w:ascii="Times New Roman" w:hAnsi="Times New Roman" w:cs="Times New Roman"/>
          <w:bCs/>
          <w:sz w:val="32"/>
          <w:szCs w:val="32"/>
          <w:lang w:val="en-IN"/>
        </w:rPr>
        <w:t>Collaborative filtering suffers mainly from two problems: sparsity of users’ data when the</w:t>
      </w:r>
      <w:r w:rsidRPr="00D8174A">
        <w:rPr>
          <w:rFonts w:ascii="Times New Roman" w:hAnsi="Times New Roman" w:cs="Times New Roman"/>
          <w:bCs/>
          <w:sz w:val="32"/>
          <w:szCs w:val="32"/>
          <w:lang w:val="en-IN"/>
        </w:rPr>
        <w:t>re are few interactions between the user and the items, and cold-start problem (new user and new item).</w:t>
      </w:r>
    </w:p>
    <w:p w:rsidR="00000000" w:rsidRPr="00D8174A" w:rsidRDefault="00F835B1" w:rsidP="00D8174A">
      <w:pPr>
        <w:numPr>
          <w:ilvl w:val="0"/>
          <w:numId w:val="45"/>
        </w:numPr>
        <w:spacing w:line="360" w:lineRule="auto"/>
        <w:jc w:val="both"/>
        <w:rPr>
          <w:rFonts w:ascii="Times New Roman" w:hAnsi="Times New Roman" w:cs="Times New Roman"/>
          <w:bCs/>
          <w:sz w:val="32"/>
          <w:szCs w:val="32"/>
          <w:lang w:val="en-IN"/>
        </w:rPr>
      </w:pPr>
      <w:r w:rsidRPr="00D8174A">
        <w:rPr>
          <w:rFonts w:ascii="Times New Roman" w:hAnsi="Times New Roman" w:cs="Times New Roman"/>
          <w:bCs/>
          <w:sz w:val="32"/>
          <w:szCs w:val="32"/>
          <w:lang w:val="en-IN"/>
        </w:rPr>
        <w:lastRenderedPageBreak/>
        <w:t>Content-based filtering (CBF) suffers from some limitations such as overspecialization, limited content analysis, serendipity, and new user problems.</w:t>
      </w:r>
    </w:p>
    <w:p w:rsidR="00000000" w:rsidRPr="00D8174A" w:rsidRDefault="00F835B1" w:rsidP="00D8174A">
      <w:pPr>
        <w:numPr>
          <w:ilvl w:val="0"/>
          <w:numId w:val="45"/>
        </w:numPr>
        <w:spacing w:line="360" w:lineRule="auto"/>
        <w:jc w:val="both"/>
        <w:rPr>
          <w:rFonts w:ascii="Times New Roman" w:hAnsi="Times New Roman" w:cs="Times New Roman"/>
          <w:bCs/>
          <w:sz w:val="32"/>
          <w:szCs w:val="32"/>
          <w:lang w:val="en-IN"/>
        </w:rPr>
      </w:pPr>
      <w:r w:rsidRPr="00D8174A">
        <w:rPr>
          <w:rFonts w:ascii="Times New Roman" w:hAnsi="Times New Roman" w:cs="Times New Roman"/>
          <w:bCs/>
          <w:sz w:val="32"/>
          <w:szCs w:val="32"/>
          <w:lang w:val="en-IN"/>
        </w:rPr>
        <w:t>The underlying advantage of doing this is to overcome the problem of data sparsity</w:t>
      </w:r>
      <w:r w:rsidRPr="00D8174A">
        <w:rPr>
          <w:rFonts w:ascii="Times New Roman" w:hAnsi="Times New Roman" w:cs="Times New Roman"/>
          <w:bCs/>
          <w:sz w:val="32"/>
          <w:szCs w:val="32"/>
          <w:lang w:val="en-IN"/>
        </w:rPr>
        <w:t>.</w:t>
      </w:r>
    </w:p>
    <w:p w:rsidR="000B33B0" w:rsidRPr="00D8174A" w:rsidRDefault="006A300A" w:rsidP="00D8174A">
      <w:pPr>
        <w:spacing w:line="360" w:lineRule="auto"/>
        <w:jc w:val="both"/>
        <w:rPr>
          <w:rFonts w:ascii="Times New Roman" w:eastAsia="Times New Roman" w:hAnsi="Times New Roman" w:cs="Times New Roman"/>
          <w:sz w:val="32"/>
          <w:szCs w:val="32"/>
        </w:rPr>
      </w:pPr>
      <w:r w:rsidRPr="00D8174A">
        <w:rPr>
          <w:rFonts w:ascii="Times New Roman" w:hAnsi="Times New Roman" w:cs="Times New Roman"/>
          <w:b/>
          <w:sz w:val="36"/>
          <w:szCs w:val="36"/>
        </w:rPr>
        <w:t xml:space="preserve">2.2. PROPOSED </w:t>
      </w:r>
      <w:r w:rsidR="000B33B0" w:rsidRPr="00D8174A">
        <w:rPr>
          <w:rFonts w:ascii="Times New Roman" w:hAnsi="Times New Roman" w:cs="Times New Roman"/>
          <w:b/>
          <w:sz w:val="36"/>
          <w:szCs w:val="36"/>
        </w:rPr>
        <w:t xml:space="preserve">SYSTEM </w:t>
      </w:r>
    </w:p>
    <w:p w:rsidR="00D8174A" w:rsidRPr="00D8174A" w:rsidRDefault="00D8174A" w:rsidP="00D8174A">
      <w:pPr>
        <w:pStyle w:val="NormalWeb"/>
        <w:numPr>
          <w:ilvl w:val="0"/>
          <w:numId w:val="46"/>
        </w:numPr>
        <w:spacing w:before="0" w:beforeAutospacing="0" w:after="0" w:afterAutospacing="0" w:line="360" w:lineRule="auto"/>
        <w:ind w:left="142" w:firstLine="0"/>
        <w:jc w:val="both"/>
        <w:rPr>
          <w:sz w:val="32"/>
          <w:szCs w:val="32"/>
        </w:rPr>
      </w:pPr>
      <w:r w:rsidRPr="00D8174A">
        <w:rPr>
          <w:sz w:val="32"/>
          <w:szCs w:val="32"/>
        </w:rPr>
        <w:t>In this paper we propose an architecture for a recommendation system that can provide high-quality context aware recommendations on mobile devices without compromising privacy or incurring large storage and communication costs.</w:t>
      </w:r>
    </w:p>
    <w:p w:rsidR="00D8174A" w:rsidRPr="00D8174A" w:rsidRDefault="00D8174A" w:rsidP="00D8174A">
      <w:pPr>
        <w:pStyle w:val="NormalWeb"/>
        <w:numPr>
          <w:ilvl w:val="0"/>
          <w:numId w:val="46"/>
        </w:numPr>
        <w:spacing w:before="0" w:beforeAutospacing="0" w:after="0" w:afterAutospacing="0" w:line="360" w:lineRule="auto"/>
        <w:ind w:left="142" w:firstLine="0"/>
        <w:jc w:val="both"/>
        <w:rPr>
          <w:sz w:val="32"/>
          <w:szCs w:val="32"/>
        </w:rPr>
      </w:pPr>
      <w:r w:rsidRPr="00D8174A">
        <w:rPr>
          <w:sz w:val="32"/>
          <w:szCs w:val="32"/>
        </w:rPr>
        <w:t>In contrast, the proposed on-device system can use available real-time data for this purpose.</w:t>
      </w:r>
    </w:p>
    <w:p w:rsidR="00D8174A" w:rsidRPr="00D8174A" w:rsidRDefault="00D8174A" w:rsidP="00D8174A">
      <w:pPr>
        <w:pStyle w:val="NormalWeb"/>
        <w:numPr>
          <w:ilvl w:val="0"/>
          <w:numId w:val="46"/>
        </w:numPr>
        <w:spacing w:before="0" w:beforeAutospacing="0" w:after="0" w:afterAutospacing="0" w:line="360" w:lineRule="auto"/>
        <w:ind w:left="142" w:firstLine="0"/>
        <w:jc w:val="both"/>
        <w:rPr>
          <w:sz w:val="32"/>
          <w:szCs w:val="32"/>
        </w:rPr>
      </w:pPr>
      <w:r w:rsidRPr="00D8174A">
        <w:rPr>
          <w:sz w:val="32"/>
          <w:szCs w:val="32"/>
        </w:rPr>
        <w:t>One way to achieve this could be to use recently proposed semantic sequence labeling approaches for automatic slot filling that exploit statistical machine learning techniques such as long short-term memory (LSTM), convolutional neural networks (CNN), recurrent neural networks (RNN), and conditional random fields (CRF).</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8174A" w:rsidRDefault="00F835B1" w:rsidP="00D817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174A">
        <w:rPr>
          <w:rFonts w:ascii="Times New Roman" w:eastAsia="AdvGulliv-R" w:hAnsi="Times New Roman" w:cs="Times New Roman"/>
          <w:bCs/>
          <w:sz w:val="32"/>
          <w:szCs w:val="32"/>
          <w:lang w:val="en-IN"/>
        </w:rPr>
        <w:t xml:space="preserve">These systems commonly combine collaborative filtering with content-based filtering or collaborative filtering with any other recommendation </w:t>
      </w:r>
      <w:r w:rsidRPr="00D8174A">
        <w:rPr>
          <w:rFonts w:ascii="Times New Roman" w:eastAsia="AdvGulliv-R" w:hAnsi="Times New Roman" w:cs="Times New Roman"/>
          <w:bCs/>
          <w:sz w:val="32"/>
          <w:szCs w:val="32"/>
          <w:lang w:val="en-IN"/>
        </w:rPr>
        <w:t>approach. The goal of combination is to leverage each approach’s advantages and to improve the overall system performance.</w:t>
      </w:r>
    </w:p>
    <w:p w:rsidR="00000000" w:rsidRPr="00D8174A" w:rsidRDefault="00F835B1" w:rsidP="00D817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174A">
        <w:rPr>
          <w:rFonts w:ascii="Times New Roman" w:eastAsia="AdvGulliv-R" w:hAnsi="Times New Roman" w:cs="Times New Roman"/>
          <w:bCs/>
          <w:sz w:val="32"/>
          <w:szCs w:val="32"/>
          <w:lang w:val="en-IN"/>
        </w:rPr>
        <w:lastRenderedPageBreak/>
        <w:t>On the contrary, in general, classical recommendation methods based on feature vectors overlook such connections, which may result i</w:t>
      </w:r>
      <w:r w:rsidRPr="00D8174A">
        <w:rPr>
          <w:rFonts w:ascii="Times New Roman" w:eastAsia="AdvGulliv-R" w:hAnsi="Times New Roman" w:cs="Times New Roman"/>
          <w:bCs/>
          <w:sz w:val="32"/>
          <w:szCs w:val="32"/>
          <w:lang w:val="en-IN"/>
        </w:rPr>
        <w:t>n suboptimal performance, especially when there is data sparsity.</w:t>
      </w:r>
    </w:p>
    <w:p w:rsidR="00000000" w:rsidRPr="00D8174A" w:rsidRDefault="00F835B1" w:rsidP="00D817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174A">
        <w:rPr>
          <w:rFonts w:ascii="Times New Roman" w:eastAsia="AdvGulliv-R" w:hAnsi="Times New Roman" w:cs="Times New Roman"/>
          <w:bCs/>
          <w:sz w:val="32"/>
          <w:szCs w:val="32"/>
          <w:lang w:val="en-IN"/>
        </w:rPr>
        <w:t xml:space="preserve">Concerning the performance of the analyzed works, in general, an improvement is observed compared to other recommendation methods taken as a baseline. </w:t>
      </w:r>
    </w:p>
    <w:p w:rsidR="00000000" w:rsidRPr="00D8174A" w:rsidRDefault="00F835B1" w:rsidP="00D8174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174A">
        <w:rPr>
          <w:rFonts w:ascii="Times New Roman" w:eastAsia="AdvGulliv-R" w:hAnsi="Times New Roman" w:cs="Times New Roman"/>
          <w:bCs/>
          <w:sz w:val="32"/>
          <w:szCs w:val="32"/>
          <w:lang w:val="en-IN"/>
        </w:rPr>
        <w:t xml:space="preserve">Most recommendation models focus on </w:t>
      </w:r>
      <w:r w:rsidRPr="00D8174A">
        <w:rPr>
          <w:rFonts w:ascii="Times New Roman" w:eastAsia="AdvGulliv-R" w:hAnsi="Times New Roman" w:cs="Times New Roman"/>
          <w:bCs/>
          <w:sz w:val="32"/>
          <w:szCs w:val="32"/>
          <w:lang w:val="en-IN"/>
        </w:rPr>
        <w:t>achieving good performance from the point of view of accuracy.</w:t>
      </w:r>
      <w:r w:rsidRPr="00D8174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E52E3" w:rsidRDefault="00D8174A"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An efficient recommender system method based on the numerical relevances and the non-numerical structures of the ratings</w:t>
            </w:r>
          </w:p>
        </w:tc>
        <w:tc>
          <w:tcPr>
            <w:tcW w:w="3192" w:type="dxa"/>
          </w:tcPr>
          <w:p w:rsidR="000C407B" w:rsidRPr="006E52E3" w:rsidRDefault="00D8174A" w:rsidP="00D8174A">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 xml:space="preserve">Zhu, B.; Hurtado, R.; Bobadilla, J.; Ortega, F. </w:t>
            </w:r>
          </w:p>
        </w:tc>
        <w:tc>
          <w:tcPr>
            <w:tcW w:w="3192" w:type="dxa"/>
          </w:tcPr>
          <w:p w:rsidR="000C407B" w:rsidRPr="006E52E3" w:rsidRDefault="00D8174A"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color w:val="333333"/>
                <w:sz w:val="28"/>
                <w:szCs w:val="28"/>
                <w:shd w:val="clear" w:color="auto" w:fill="FFFFFF"/>
              </w:rPr>
              <w:t>The accuracy improvement is achieved by combining the numerical relevance of the ratings with non-numerical information based on the votes structure.</w:t>
            </w:r>
          </w:p>
        </w:tc>
      </w:tr>
      <w:tr w:rsidR="000C407B" w:rsidTr="000C407B">
        <w:trPr>
          <w:trHeight w:val="2942"/>
        </w:trPr>
        <w:tc>
          <w:tcPr>
            <w:tcW w:w="3192" w:type="dxa"/>
          </w:tcPr>
          <w:p w:rsidR="000C407B" w:rsidRPr="006E52E3" w:rsidRDefault="00D8174A"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A survey of collaborative filtering-based recommender systems: From traditional methods to hybrid methods based on social networks</w:t>
            </w:r>
          </w:p>
        </w:tc>
        <w:tc>
          <w:tcPr>
            <w:tcW w:w="3192" w:type="dxa"/>
          </w:tcPr>
          <w:p w:rsidR="000C407B" w:rsidRPr="006E52E3" w:rsidRDefault="00D8174A" w:rsidP="00D8174A">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 xml:space="preserve">Chen, R.; Hua, Q.; Chang, Y.S.; Wang, B.; Zhang, L.; Kong, X. </w:t>
            </w:r>
          </w:p>
        </w:tc>
        <w:tc>
          <w:tcPr>
            <w:tcW w:w="3192" w:type="dxa"/>
          </w:tcPr>
          <w:p w:rsidR="000C407B" w:rsidRPr="006E52E3" w:rsidRDefault="00D8174A"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color w:val="333333"/>
                <w:sz w:val="28"/>
                <w:szCs w:val="28"/>
                <w:shd w:val="clear" w:color="auto" w:fill="FFFFFF"/>
              </w:rPr>
              <w:t>In the era of big data, recommender system (RS) has become an effective information filtering tool that alleviates information overload for Web users.</w:t>
            </w:r>
          </w:p>
        </w:tc>
      </w:tr>
      <w:tr w:rsidR="000C407B" w:rsidTr="000C407B">
        <w:tc>
          <w:tcPr>
            <w:tcW w:w="3192" w:type="dxa"/>
          </w:tcPr>
          <w:p w:rsidR="000C407B" w:rsidRPr="006E52E3" w:rsidRDefault="00D8174A"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lastRenderedPageBreak/>
              <w:t>A hybrid recommender system for recommending relevant movies using an expert system</w:t>
            </w:r>
          </w:p>
        </w:tc>
        <w:tc>
          <w:tcPr>
            <w:tcW w:w="3192" w:type="dxa"/>
          </w:tcPr>
          <w:p w:rsidR="000C407B" w:rsidRPr="006E52E3" w:rsidRDefault="00D8174A" w:rsidP="00D8174A">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 xml:space="preserve">Walek, B.; Fojtik, V. </w:t>
            </w:r>
          </w:p>
        </w:tc>
        <w:tc>
          <w:tcPr>
            <w:tcW w:w="3192" w:type="dxa"/>
          </w:tcPr>
          <w:p w:rsidR="000C407B" w:rsidRPr="006E52E3" w:rsidRDefault="00D8174A"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color w:val="333333"/>
                <w:sz w:val="28"/>
                <w:szCs w:val="28"/>
                <w:shd w:val="clear" w:color="auto" w:fill="FFFFFF"/>
              </w:rPr>
              <w:t>The expert system works with several parameters – average movie rating, number of ratings, and the level of similarity between already rated movies</w:t>
            </w:r>
          </w:p>
        </w:tc>
      </w:tr>
      <w:tr w:rsidR="000C407B" w:rsidTr="000C407B">
        <w:tc>
          <w:tcPr>
            <w:tcW w:w="3192" w:type="dxa"/>
          </w:tcPr>
          <w:p w:rsidR="000C407B" w:rsidRPr="006E52E3" w:rsidRDefault="006E52E3"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Application of semantic similarity calculation based on knowledge graph for personalized study recommendation service</w:t>
            </w:r>
          </w:p>
        </w:tc>
        <w:tc>
          <w:tcPr>
            <w:tcW w:w="3192" w:type="dxa"/>
          </w:tcPr>
          <w:p w:rsidR="000C407B" w:rsidRPr="006E52E3" w:rsidRDefault="00D8174A" w:rsidP="006E52E3">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sz w:val="28"/>
                <w:szCs w:val="28"/>
              </w:rPr>
              <w:t xml:space="preserve">Jia, B.; Huang, X.; Jiao, S. </w:t>
            </w:r>
          </w:p>
        </w:tc>
        <w:tc>
          <w:tcPr>
            <w:tcW w:w="3192" w:type="dxa"/>
          </w:tcPr>
          <w:p w:rsidR="000C407B" w:rsidRPr="006E52E3" w:rsidRDefault="006E52E3" w:rsidP="00E53AA4">
            <w:pPr>
              <w:tabs>
                <w:tab w:val="left" w:pos="720"/>
              </w:tabs>
              <w:spacing w:after="100" w:line="360" w:lineRule="auto"/>
              <w:jc w:val="both"/>
              <w:rPr>
                <w:rFonts w:ascii="Times New Roman" w:hAnsi="Times New Roman" w:cs="Times New Roman"/>
                <w:sz w:val="28"/>
                <w:szCs w:val="28"/>
              </w:rPr>
            </w:pPr>
            <w:r w:rsidRPr="006E52E3">
              <w:rPr>
                <w:rFonts w:ascii="Times New Roman" w:hAnsi="Times New Roman" w:cs="Times New Roman"/>
                <w:color w:val="333333"/>
                <w:sz w:val="28"/>
                <w:szCs w:val="28"/>
                <w:shd w:val="clear" w:color="auto" w:fill="FFFFFF"/>
              </w:rPr>
              <w:t>The efficiency of personalized recommendation service of large educational data is mainly reflected in the accuracy of the recommended algorithm.</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6B2C16" w:rsidRPr="006B2C16" w:rsidRDefault="006B2C16" w:rsidP="006B2C16"/>
    <w:p w:rsidR="00305BF0" w:rsidRPr="00D81E16" w:rsidRDefault="00305BF0" w:rsidP="006B2C1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B2C16" w:rsidRDefault="00405E73" w:rsidP="00E53AA4">
      <w:pPr>
        <w:spacing w:after="0" w:line="360" w:lineRule="auto"/>
        <w:jc w:val="both"/>
        <w:rPr>
          <w:rFonts w:ascii="Times New Roman" w:hAnsi="Times New Roman" w:cs="Times New Roman"/>
          <w:b/>
          <w:sz w:val="40"/>
          <w:szCs w:val="40"/>
        </w:rPr>
      </w:pPr>
      <w:r w:rsidRPr="006B2C16">
        <w:rPr>
          <w:rFonts w:ascii="Times New Roman" w:hAnsi="Times New Roman" w:cs="Times New Roman"/>
          <w:b/>
          <w:sz w:val="40"/>
          <w:szCs w:val="40"/>
        </w:rPr>
        <w:t>SYSTEM ARCHICTURE</w:t>
      </w:r>
    </w:p>
    <w:p w:rsidR="00D81E16" w:rsidRDefault="00ED3F40" w:rsidP="00E53AA4">
      <w:pPr>
        <w:spacing w:after="0" w:line="360" w:lineRule="auto"/>
        <w:jc w:val="both"/>
        <w:rPr>
          <w:rFonts w:ascii="Times New Roman" w:hAnsi="Times New Roman" w:cs="Times New Roman"/>
        </w:rPr>
      </w:pPr>
      <w:r w:rsidRPr="00ED3F40">
        <w:rPr>
          <w:rFonts w:ascii="Times New Roman" w:hAnsi="Times New Roman" w:cs="Times New Roman"/>
        </w:rPr>
        <w:drawing>
          <wp:inline distT="0" distB="0" distL="0" distR="0">
            <wp:extent cx="5940791" cy="4781550"/>
            <wp:effectExtent l="19050" t="0" r="2809"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478381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6B2C16" w:rsidRDefault="006B2C16" w:rsidP="00E53AA4">
      <w:pPr>
        <w:spacing w:before="100" w:after="100" w:line="360" w:lineRule="auto"/>
        <w:jc w:val="both"/>
        <w:rPr>
          <w:rFonts w:ascii="Times New Roman" w:hAnsi="Times New Roman" w:cs="Times New Roman"/>
          <w:b/>
          <w:noProof/>
          <w:sz w:val="28"/>
          <w:szCs w:val="28"/>
        </w:rPr>
      </w:pPr>
    </w:p>
    <w:p w:rsidR="006B2C16" w:rsidRDefault="006B2C16" w:rsidP="00E53AA4">
      <w:pPr>
        <w:spacing w:before="100" w:after="100" w:line="360" w:lineRule="auto"/>
        <w:jc w:val="both"/>
        <w:rPr>
          <w:rFonts w:ascii="Times New Roman" w:hAnsi="Times New Roman" w:cs="Times New Roman"/>
          <w:b/>
          <w:noProof/>
          <w:sz w:val="28"/>
          <w:szCs w:val="28"/>
        </w:rPr>
      </w:pPr>
    </w:p>
    <w:p w:rsidR="006B2C16" w:rsidRDefault="006B2C16" w:rsidP="00E53AA4">
      <w:pPr>
        <w:spacing w:before="100" w:after="100" w:line="360" w:lineRule="auto"/>
        <w:jc w:val="both"/>
        <w:rPr>
          <w:rFonts w:ascii="Times New Roman" w:hAnsi="Times New Roman" w:cs="Times New Roman"/>
          <w:b/>
          <w:noProof/>
          <w:sz w:val="28"/>
          <w:szCs w:val="28"/>
        </w:rPr>
      </w:pPr>
    </w:p>
    <w:p w:rsidR="00ED3F40" w:rsidRDefault="00ED3F4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6B2C16">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B2C16" w:rsidRDefault="006B2C1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B00BE" w:rsidRPr="00AB00BE" w:rsidRDefault="00AB00BE" w:rsidP="00AB00BE">
      <w:pPr>
        <w:pStyle w:val="BodyText"/>
        <w:rPr>
          <w:bCs/>
          <w:iCs/>
          <w:sz w:val="32"/>
          <w:szCs w:val="32"/>
          <w:lang w:val="en-IN"/>
        </w:rPr>
      </w:pPr>
      <w:r w:rsidRPr="00AB00BE">
        <w:rPr>
          <w:bCs/>
          <w:iCs/>
          <w:sz w:val="32"/>
          <w:szCs w:val="32"/>
          <w:lang w:val="en-IN"/>
        </w:rPr>
        <w:t xml:space="preserve">   This survey presented a comprehensive review of studies related to KG-based recommender systems. Additionally, it identified the technologies used, the level of development, and the contributions of each related work. KG-based recommendation methods have huge potential applications in broad fields: education, healthcare, tourism, e-commerce, entertainment, etc. In this paper, we selected 38 papers, and in at least 8 of them , the authors found improved performance against baseline or traditional models. On the other hand, according to the work analyzed, there is a lack of complete proposals that include implementing and evaluating the proposals. In fact, 43% of the analyzed proposals have a reference or conceptual description of KG-based recommendation.</w:t>
      </w:r>
      <w:r w:rsidRPr="00AB00B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AB00BE" w:rsidRDefault="00AB00B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B00BE" w:rsidRDefault="00F835B1" w:rsidP="00AB00BE">
      <w:pPr>
        <w:pStyle w:val="BodyText"/>
        <w:numPr>
          <w:ilvl w:val="0"/>
          <w:numId w:val="42"/>
        </w:numPr>
        <w:rPr>
          <w:sz w:val="32"/>
          <w:szCs w:val="32"/>
          <w:lang w:val="en-IN"/>
        </w:rPr>
      </w:pPr>
      <w:r w:rsidRPr="00AB00BE">
        <w:rPr>
          <w:sz w:val="32"/>
          <w:szCs w:val="32"/>
          <w:lang w:val="en-IN"/>
        </w:rPr>
        <w:t xml:space="preserve">1. Ricci, F.; Rokach, L.; Shapira, B.; Kantor, </w:t>
      </w:r>
      <w:r w:rsidRPr="00AB00BE">
        <w:rPr>
          <w:sz w:val="32"/>
          <w:szCs w:val="32"/>
          <w:lang w:val="en-IN"/>
        </w:rPr>
        <w:t xml:space="preserve">P.B. Recommender Systems Handbook; Springer: Boston, MA, USA, 2011. [CrossRef] </w:t>
      </w:r>
    </w:p>
    <w:p w:rsidR="00000000" w:rsidRPr="00AB00BE" w:rsidRDefault="00F835B1" w:rsidP="00AB00BE">
      <w:pPr>
        <w:pStyle w:val="BodyText"/>
        <w:numPr>
          <w:ilvl w:val="0"/>
          <w:numId w:val="42"/>
        </w:numPr>
        <w:rPr>
          <w:sz w:val="32"/>
          <w:szCs w:val="32"/>
          <w:lang w:val="en-IN"/>
        </w:rPr>
      </w:pPr>
      <w:r w:rsidRPr="00AB00BE">
        <w:rPr>
          <w:sz w:val="32"/>
          <w:szCs w:val="32"/>
          <w:lang w:val="en-IN"/>
        </w:rPr>
        <w:t>2. Zhu, B.; Hurtado, R.; Bobadilla, J.; Ortega, F. An efficient recommender system method based on the numerical relevances and the non-numerical structures of the ratings. IE</w:t>
      </w:r>
      <w:r w:rsidRPr="00AB00BE">
        <w:rPr>
          <w:sz w:val="32"/>
          <w:szCs w:val="32"/>
          <w:lang w:val="en-IN"/>
        </w:rPr>
        <w:t xml:space="preserve">EE Access 2018, 6, 49935–49954. [CrossRef] </w:t>
      </w:r>
    </w:p>
    <w:p w:rsidR="00000000" w:rsidRPr="00AB00BE" w:rsidRDefault="00F835B1" w:rsidP="00AB00BE">
      <w:pPr>
        <w:pStyle w:val="BodyText"/>
        <w:numPr>
          <w:ilvl w:val="0"/>
          <w:numId w:val="42"/>
        </w:numPr>
        <w:rPr>
          <w:sz w:val="32"/>
          <w:szCs w:val="32"/>
          <w:lang w:val="en-IN"/>
        </w:rPr>
      </w:pPr>
      <w:r w:rsidRPr="00AB00BE">
        <w:rPr>
          <w:sz w:val="32"/>
          <w:szCs w:val="32"/>
          <w:lang w:val="en-IN"/>
        </w:rPr>
        <w:t>3. Chen, R.; Hua, Q.; Chang, Y.S.; Wang, B.; Zhang, L.; Kong, X. A survey of collaborative filtering-based recommender systems: From traditional methods to hybrid methods based on social networks. IEEE Access 20</w:t>
      </w:r>
      <w:r w:rsidRPr="00AB00BE">
        <w:rPr>
          <w:sz w:val="32"/>
          <w:szCs w:val="32"/>
          <w:lang w:val="en-IN"/>
        </w:rPr>
        <w:t xml:space="preserve">18, 6, 64301–64320. [CrossRef] </w:t>
      </w:r>
    </w:p>
    <w:p w:rsidR="00000000" w:rsidRPr="00AB00BE" w:rsidRDefault="00F835B1" w:rsidP="00AB00BE">
      <w:pPr>
        <w:pStyle w:val="BodyText"/>
        <w:numPr>
          <w:ilvl w:val="0"/>
          <w:numId w:val="42"/>
        </w:numPr>
        <w:rPr>
          <w:sz w:val="32"/>
          <w:szCs w:val="32"/>
          <w:lang w:val="en-IN"/>
        </w:rPr>
      </w:pPr>
      <w:r w:rsidRPr="00AB00BE">
        <w:rPr>
          <w:sz w:val="32"/>
          <w:szCs w:val="32"/>
          <w:lang w:val="en-IN"/>
        </w:rPr>
        <w:t xml:space="preserve">4. Walek, B.; Fojtik, V. A hybrid recommender system for recommending relevant movies using an expert system. Expert Syst. Appl. 2020, 158. [CrossRef] </w:t>
      </w:r>
    </w:p>
    <w:p w:rsidR="00000000" w:rsidRPr="00AB00BE" w:rsidRDefault="00F835B1" w:rsidP="00AB00BE">
      <w:pPr>
        <w:pStyle w:val="BodyText"/>
        <w:numPr>
          <w:ilvl w:val="0"/>
          <w:numId w:val="42"/>
        </w:numPr>
        <w:rPr>
          <w:sz w:val="32"/>
          <w:szCs w:val="32"/>
          <w:lang w:val="en-IN"/>
        </w:rPr>
      </w:pPr>
      <w:r w:rsidRPr="00AB00BE">
        <w:rPr>
          <w:sz w:val="32"/>
          <w:szCs w:val="32"/>
          <w:lang w:val="en-IN"/>
        </w:rPr>
        <w:t>5. Jia, B.; Huang, X.; Jiao, S. Application of semantic similarity cal</w:t>
      </w:r>
      <w:r w:rsidRPr="00AB00BE">
        <w:rPr>
          <w:sz w:val="32"/>
          <w:szCs w:val="32"/>
          <w:lang w:val="en-IN"/>
        </w:rPr>
        <w:t>culation based on knowledge graph for personalized study recommendation service. Kuram Uygulamada Egit. Bilim. 2018, 18, 2958–2966. [CrossRef].</w:t>
      </w:r>
      <w:r w:rsidRPr="00AB00BE">
        <w:rPr>
          <w:sz w:val="32"/>
          <w:szCs w:val="32"/>
        </w:rPr>
        <w:t xml:space="preserve"> </w:t>
      </w:r>
    </w:p>
    <w:p w:rsidR="00000000" w:rsidRPr="00AB00BE" w:rsidRDefault="00F835B1" w:rsidP="00AB00BE">
      <w:pPr>
        <w:pStyle w:val="BodyText"/>
        <w:numPr>
          <w:ilvl w:val="0"/>
          <w:numId w:val="42"/>
        </w:numPr>
        <w:rPr>
          <w:sz w:val="32"/>
          <w:szCs w:val="32"/>
          <w:lang w:val="en-IN"/>
        </w:rPr>
      </w:pPr>
      <w:r w:rsidRPr="00AB00BE">
        <w:rPr>
          <w:sz w:val="32"/>
          <w:szCs w:val="32"/>
          <w:lang w:val="en-IN"/>
        </w:rPr>
        <w:t>6. Liu, C.; Li, L.; Yao, X.; Tang, L. A Survey of Recommendation Algorithms Based on Knowledge Graph Embedding</w:t>
      </w:r>
      <w:r w:rsidRPr="00AB00BE">
        <w:rPr>
          <w:sz w:val="32"/>
          <w:szCs w:val="32"/>
          <w:lang w:val="en-IN"/>
        </w:rPr>
        <w:t xml:space="preserve">. In Proceedings of the 2019 IEEE International Conference on Computer Science and Educational Informatization (CSEI), </w:t>
      </w:r>
      <w:r w:rsidRPr="00AB00BE">
        <w:rPr>
          <w:sz w:val="32"/>
          <w:szCs w:val="32"/>
          <w:lang w:val="en-IN"/>
        </w:rPr>
        <w:lastRenderedPageBreak/>
        <w:t>Kunming, China, 16–19 August 2019; Institute of Electrical and Electronics Engineers Inc.: Interlaken, Switzerland, 2019.</w:t>
      </w:r>
    </w:p>
    <w:p w:rsidR="00000000" w:rsidRPr="00AB00BE" w:rsidRDefault="00F835B1" w:rsidP="00AB00BE">
      <w:pPr>
        <w:pStyle w:val="BodyText"/>
        <w:numPr>
          <w:ilvl w:val="0"/>
          <w:numId w:val="42"/>
        </w:numPr>
        <w:rPr>
          <w:sz w:val="32"/>
          <w:szCs w:val="32"/>
          <w:lang w:val="en-IN"/>
        </w:rPr>
      </w:pPr>
      <w:r w:rsidRPr="00AB00BE">
        <w:rPr>
          <w:sz w:val="32"/>
          <w:szCs w:val="32"/>
          <w:lang w:val="en-IN"/>
        </w:rPr>
        <w:t>7. Manouselis,</w:t>
      </w:r>
      <w:r w:rsidRPr="00AB00BE">
        <w:rPr>
          <w:sz w:val="32"/>
          <w:szCs w:val="32"/>
          <w:lang w:val="en-IN"/>
        </w:rPr>
        <w:t xml:space="preserve"> N.; Drachsler, H.; Vuorikari, R.; Hummel, H.; Koper, R., Recommender Systems in Technology Enhanced Learning. In Recommender Systems Handbook; Ricci, F., Rokach, L., Shapira, B., Kantor, P.B., Eds.; Springer: Boston, MA, USA, 2011; pp. 387–415. [CrossRef]</w:t>
      </w:r>
      <w:r w:rsidRPr="00AB00BE">
        <w:rPr>
          <w:sz w:val="32"/>
          <w:szCs w:val="32"/>
          <w:lang w:val="en-IN"/>
        </w:rPr>
        <w:t xml:space="preserve"> </w:t>
      </w:r>
    </w:p>
    <w:p w:rsidR="00000000" w:rsidRPr="00AB00BE" w:rsidRDefault="00F835B1" w:rsidP="00AB00BE">
      <w:pPr>
        <w:pStyle w:val="BodyText"/>
        <w:numPr>
          <w:ilvl w:val="0"/>
          <w:numId w:val="42"/>
        </w:numPr>
        <w:rPr>
          <w:sz w:val="32"/>
          <w:szCs w:val="32"/>
          <w:lang w:val="en-IN"/>
        </w:rPr>
      </w:pPr>
      <w:r w:rsidRPr="00AB00BE">
        <w:rPr>
          <w:sz w:val="32"/>
          <w:szCs w:val="32"/>
          <w:lang w:val="en-IN"/>
        </w:rPr>
        <w:t>8. Chicaiza, J.; Piedra, N.; Lopez-Vargas, J.; Tovar-Caro, E. Recommendation of Open Educational Resources. An Approach based on Linked Open Data. In Proceedings of the 2017 IEEE Global Engineering Education Conference (EDUCON), Athens, Greece, 25–28 Ap</w:t>
      </w:r>
      <w:r w:rsidRPr="00AB00BE">
        <w:rPr>
          <w:sz w:val="32"/>
          <w:szCs w:val="32"/>
          <w:lang w:val="en-IN"/>
        </w:rPr>
        <w:t xml:space="preserve">ril 2017; pp. 1316–1321. [CrossRef] </w:t>
      </w:r>
    </w:p>
    <w:p w:rsidR="00000000" w:rsidRPr="00AB00BE" w:rsidRDefault="00F835B1" w:rsidP="00AB00BE">
      <w:pPr>
        <w:pStyle w:val="BodyText"/>
        <w:numPr>
          <w:ilvl w:val="0"/>
          <w:numId w:val="42"/>
        </w:numPr>
        <w:rPr>
          <w:sz w:val="32"/>
          <w:szCs w:val="32"/>
          <w:lang w:val="en-IN"/>
        </w:rPr>
      </w:pPr>
      <w:r w:rsidRPr="00AB00BE">
        <w:rPr>
          <w:sz w:val="32"/>
          <w:szCs w:val="32"/>
          <w:lang w:val="en-IN"/>
        </w:rPr>
        <w:t>9. Deng, Y.; Lu, D.; Huang, D.; Chung, C.J.; Lin, F. Knowledge Graph based Learning Guidance for Cybersecurity Hands-on Labs. In Proceedings of the ACM Conference on Global Computing Education, Chengdu, China, 17–19 Ma</w:t>
      </w:r>
      <w:r w:rsidRPr="00AB00BE">
        <w:rPr>
          <w:sz w:val="32"/>
          <w:szCs w:val="32"/>
          <w:lang w:val="en-IN"/>
        </w:rPr>
        <w:t xml:space="preserve">y 2019; ACM: New York, NY, USA, 2018; Volume 19. </w:t>
      </w:r>
    </w:p>
    <w:p w:rsidR="00000000" w:rsidRPr="00AB00BE" w:rsidRDefault="00F835B1" w:rsidP="00AB00BE">
      <w:pPr>
        <w:pStyle w:val="BodyText"/>
        <w:numPr>
          <w:ilvl w:val="0"/>
          <w:numId w:val="42"/>
        </w:numPr>
        <w:rPr>
          <w:sz w:val="32"/>
          <w:szCs w:val="32"/>
          <w:lang w:val="en-IN"/>
        </w:rPr>
      </w:pPr>
      <w:r w:rsidRPr="00AB00BE">
        <w:rPr>
          <w:sz w:val="32"/>
          <w:szCs w:val="32"/>
          <w:lang w:val="en-IN"/>
        </w:rPr>
        <w:t xml:space="preserve">10. Li, X.; Chen, Y.; Pettit, B.; De Rijke, M. Personalised reranking of paper recommendations using paper content and user behavior. ACM Trans. Inf. Syst. 2019, 37, 1–23.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5B1" w:rsidRDefault="00F835B1" w:rsidP="003654DF">
      <w:pPr>
        <w:spacing w:after="0" w:line="240" w:lineRule="auto"/>
      </w:pPr>
      <w:r>
        <w:separator/>
      </w:r>
    </w:p>
  </w:endnote>
  <w:endnote w:type="continuationSeparator" w:id="1">
    <w:p w:rsidR="00F835B1" w:rsidRDefault="00F835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5B1" w:rsidRDefault="00F835B1" w:rsidP="003654DF">
      <w:pPr>
        <w:spacing w:after="0" w:line="240" w:lineRule="auto"/>
      </w:pPr>
      <w:r>
        <w:separator/>
      </w:r>
    </w:p>
  </w:footnote>
  <w:footnote w:type="continuationSeparator" w:id="1">
    <w:p w:rsidR="00F835B1" w:rsidRDefault="00F835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834AB">
        <w:pPr>
          <w:pStyle w:val="Header"/>
          <w:jc w:val="right"/>
        </w:pPr>
        <w:fldSimple w:instr=" PAGE   \* MERGEFORMAT ">
          <w:r w:rsidR="00ED3F4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C7559F"/>
    <w:multiLevelType w:val="hybridMultilevel"/>
    <w:tmpl w:val="13D8BF84"/>
    <w:lvl w:ilvl="0" w:tplc="A83EF46A">
      <w:start w:val="1"/>
      <w:numFmt w:val="bullet"/>
      <w:lvlText w:val=""/>
      <w:lvlJc w:val="left"/>
      <w:pPr>
        <w:tabs>
          <w:tab w:val="num" w:pos="720"/>
        </w:tabs>
        <w:ind w:left="720" w:hanging="360"/>
      </w:pPr>
      <w:rPr>
        <w:rFonts w:ascii="Wingdings 2" w:hAnsi="Wingdings 2" w:hint="default"/>
      </w:rPr>
    </w:lvl>
    <w:lvl w:ilvl="1" w:tplc="297268AE" w:tentative="1">
      <w:start w:val="1"/>
      <w:numFmt w:val="bullet"/>
      <w:lvlText w:val=""/>
      <w:lvlJc w:val="left"/>
      <w:pPr>
        <w:tabs>
          <w:tab w:val="num" w:pos="1440"/>
        </w:tabs>
        <w:ind w:left="1440" w:hanging="360"/>
      </w:pPr>
      <w:rPr>
        <w:rFonts w:ascii="Wingdings 2" w:hAnsi="Wingdings 2" w:hint="default"/>
      </w:rPr>
    </w:lvl>
    <w:lvl w:ilvl="2" w:tplc="4B881978" w:tentative="1">
      <w:start w:val="1"/>
      <w:numFmt w:val="bullet"/>
      <w:lvlText w:val=""/>
      <w:lvlJc w:val="left"/>
      <w:pPr>
        <w:tabs>
          <w:tab w:val="num" w:pos="2160"/>
        </w:tabs>
        <w:ind w:left="2160" w:hanging="360"/>
      </w:pPr>
      <w:rPr>
        <w:rFonts w:ascii="Wingdings 2" w:hAnsi="Wingdings 2" w:hint="default"/>
      </w:rPr>
    </w:lvl>
    <w:lvl w:ilvl="3" w:tplc="62A6FB70" w:tentative="1">
      <w:start w:val="1"/>
      <w:numFmt w:val="bullet"/>
      <w:lvlText w:val=""/>
      <w:lvlJc w:val="left"/>
      <w:pPr>
        <w:tabs>
          <w:tab w:val="num" w:pos="2880"/>
        </w:tabs>
        <w:ind w:left="2880" w:hanging="360"/>
      </w:pPr>
      <w:rPr>
        <w:rFonts w:ascii="Wingdings 2" w:hAnsi="Wingdings 2" w:hint="default"/>
      </w:rPr>
    </w:lvl>
    <w:lvl w:ilvl="4" w:tplc="9C28274A" w:tentative="1">
      <w:start w:val="1"/>
      <w:numFmt w:val="bullet"/>
      <w:lvlText w:val=""/>
      <w:lvlJc w:val="left"/>
      <w:pPr>
        <w:tabs>
          <w:tab w:val="num" w:pos="3600"/>
        </w:tabs>
        <w:ind w:left="3600" w:hanging="360"/>
      </w:pPr>
      <w:rPr>
        <w:rFonts w:ascii="Wingdings 2" w:hAnsi="Wingdings 2" w:hint="default"/>
      </w:rPr>
    </w:lvl>
    <w:lvl w:ilvl="5" w:tplc="B27A9376" w:tentative="1">
      <w:start w:val="1"/>
      <w:numFmt w:val="bullet"/>
      <w:lvlText w:val=""/>
      <w:lvlJc w:val="left"/>
      <w:pPr>
        <w:tabs>
          <w:tab w:val="num" w:pos="4320"/>
        </w:tabs>
        <w:ind w:left="4320" w:hanging="360"/>
      </w:pPr>
      <w:rPr>
        <w:rFonts w:ascii="Wingdings 2" w:hAnsi="Wingdings 2" w:hint="default"/>
      </w:rPr>
    </w:lvl>
    <w:lvl w:ilvl="6" w:tplc="AFEC86EA" w:tentative="1">
      <w:start w:val="1"/>
      <w:numFmt w:val="bullet"/>
      <w:lvlText w:val=""/>
      <w:lvlJc w:val="left"/>
      <w:pPr>
        <w:tabs>
          <w:tab w:val="num" w:pos="5040"/>
        </w:tabs>
        <w:ind w:left="5040" w:hanging="360"/>
      </w:pPr>
      <w:rPr>
        <w:rFonts w:ascii="Wingdings 2" w:hAnsi="Wingdings 2" w:hint="default"/>
      </w:rPr>
    </w:lvl>
    <w:lvl w:ilvl="7" w:tplc="63C2A5DC" w:tentative="1">
      <w:start w:val="1"/>
      <w:numFmt w:val="bullet"/>
      <w:lvlText w:val=""/>
      <w:lvlJc w:val="left"/>
      <w:pPr>
        <w:tabs>
          <w:tab w:val="num" w:pos="5760"/>
        </w:tabs>
        <w:ind w:left="5760" w:hanging="360"/>
      </w:pPr>
      <w:rPr>
        <w:rFonts w:ascii="Wingdings 2" w:hAnsi="Wingdings 2" w:hint="default"/>
      </w:rPr>
    </w:lvl>
    <w:lvl w:ilvl="8" w:tplc="786A06A0" w:tentative="1">
      <w:start w:val="1"/>
      <w:numFmt w:val="bullet"/>
      <w:lvlText w:val=""/>
      <w:lvlJc w:val="left"/>
      <w:pPr>
        <w:tabs>
          <w:tab w:val="num" w:pos="6480"/>
        </w:tabs>
        <w:ind w:left="6480" w:hanging="360"/>
      </w:pPr>
      <w:rPr>
        <w:rFonts w:ascii="Wingdings 2" w:hAnsi="Wingdings 2"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340782"/>
    <w:multiLevelType w:val="hybridMultilevel"/>
    <w:tmpl w:val="5AD87466"/>
    <w:lvl w:ilvl="0" w:tplc="09C2BCD8">
      <w:start w:val="1"/>
      <w:numFmt w:val="bullet"/>
      <w:lvlText w:val=""/>
      <w:lvlJc w:val="left"/>
      <w:pPr>
        <w:tabs>
          <w:tab w:val="num" w:pos="720"/>
        </w:tabs>
        <w:ind w:left="720" w:hanging="360"/>
      </w:pPr>
      <w:rPr>
        <w:rFonts w:ascii="Wingdings 2" w:hAnsi="Wingdings 2" w:hint="default"/>
      </w:rPr>
    </w:lvl>
    <w:lvl w:ilvl="1" w:tplc="614C326A" w:tentative="1">
      <w:start w:val="1"/>
      <w:numFmt w:val="bullet"/>
      <w:lvlText w:val=""/>
      <w:lvlJc w:val="left"/>
      <w:pPr>
        <w:tabs>
          <w:tab w:val="num" w:pos="1440"/>
        </w:tabs>
        <w:ind w:left="1440" w:hanging="360"/>
      </w:pPr>
      <w:rPr>
        <w:rFonts w:ascii="Wingdings 2" w:hAnsi="Wingdings 2" w:hint="default"/>
      </w:rPr>
    </w:lvl>
    <w:lvl w:ilvl="2" w:tplc="7850250E" w:tentative="1">
      <w:start w:val="1"/>
      <w:numFmt w:val="bullet"/>
      <w:lvlText w:val=""/>
      <w:lvlJc w:val="left"/>
      <w:pPr>
        <w:tabs>
          <w:tab w:val="num" w:pos="2160"/>
        </w:tabs>
        <w:ind w:left="2160" w:hanging="360"/>
      </w:pPr>
      <w:rPr>
        <w:rFonts w:ascii="Wingdings 2" w:hAnsi="Wingdings 2" w:hint="default"/>
      </w:rPr>
    </w:lvl>
    <w:lvl w:ilvl="3" w:tplc="D15C469E" w:tentative="1">
      <w:start w:val="1"/>
      <w:numFmt w:val="bullet"/>
      <w:lvlText w:val=""/>
      <w:lvlJc w:val="left"/>
      <w:pPr>
        <w:tabs>
          <w:tab w:val="num" w:pos="2880"/>
        </w:tabs>
        <w:ind w:left="2880" w:hanging="360"/>
      </w:pPr>
      <w:rPr>
        <w:rFonts w:ascii="Wingdings 2" w:hAnsi="Wingdings 2" w:hint="default"/>
      </w:rPr>
    </w:lvl>
    <w:lvl w:ilvl="4" w:tplc="88FE0966" w:tentative="1">
      <w:start w:val="1"/>
      <w:numFmt w:val="bullet"/>
      <w:lvlText w:val=""/>
      <w:lvlJc w:val="left"/>
      <w:pPr>
        <w:tabs>
          <w:tab w:val="num" w:pos="3600"/>
        </w:tabs>
        <w:ind w:left="3600" w:hanging="360"/>
      </w:pPr>
      <w:rPr>
        <w:rFonts w:ascii="Wingdings 2" w:hAnsi="Wingdings 2" w:hint="default"/>
      </w:rPr>
    </w:lvl>
    <w:lvl w:ilvl="5" w:tplc="E654A912" w:tentative="1">
      <w:start w:val="1"/>
      <w:numFmt w:val="bullet"/>
      <w:lvlText w:val=""/>
      <w:lvlJc w:val="left"/>
      <w:pPr>
        <w:tabs>
          <w:tab w:val="num" w:pos="4320"/>
        </w:tabs>
        <w:ind w:left="4320" w:hanging="360"/>
      </w:pPr>
      <w:rPr>
        <w:rFonts w:ascii="Wingdings 2" w:hAnsi="Wingdings 2" w:hint="default"/>
      </w:rPr>
    </w:lvl>
    <w:lvl w:ilvl="6" w:tplc="84D45C90" w:tentative="1">
      <w:start w:val="1"/>
      <w:numFmt w:val="bullet"/>
      <w:lvlText w:val=""/>
      <w:lvlJc w:val="left"/>
      <w:pPr>
        <w:tabs>
          <w:tab w:val="num" w:pos="5040"/>
        </w:tabs>
        <w:ind w:left="5040" w:hanging="360"/>
      </w:pPr>
      <w:rPr>
        <w:rFonts w:ascii="Wingdings 2" w:hAnsi="Wingdings 2" w:hint="default"/>
      </w:rPr>
    </w:lvl>
    <w:lvl w:ilvl="7" w:tplc="6DA48B1C" w:tentative="1">
      <w:start w:val="1"/>
      <w:numFmt w:val="bullet"/>
      <w:lvlText w:val=""/>
      <w:lvlJc w:val="left"/>
      <w:pPr>
        <w:tabs>
          <w:tab w:val="num" w:pos="5760"/>
        </w:tabs>
        <w:ind w:left="5760" w:hanging="360"/>
      </w:pPr>
      <w:rPr>
        <w:rFonts w:ascii="Wingdings 2" w:hAnsi="Wingdings 2" w:hint="default"/>
      </w:rPr>
    </w:lvl>
    <w:lvl w:ilvl="8" w:tplc="5218C3B4"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096B83"/>
    <w:multiLevelType w:val="hybridMultilevel"/>
    <w:tmpl w:val="8E54B9B0"/>
    <w:lvl w:ilvl="0" w:tplc="208CF520">
      <w:start w:val="1"/>
      <w:numFmt w:val="bullet"/>
      <w:lvlText w:val=""/>
      <w:lvlJc w:val="left"/>
      <w:pPr>
        <w:tabs>
          <w:tab w:val="num" w:pos="720"/>
        </w:tabs>
        <w:ind w:left="720" w:hanging="360"/>
      </w:pPr>
      <w:rPr>
        <w:rFonts w:ascii="Wingdings 2" w:hAnsi="Wingdings 2" w:hint="default"/>
      </w:rPr>
    </w:lvl>
    <w:lvl w:ilvl="1" w:tplc="6E8C8B12" w:tentative="1">
      <w:start w:val="1"/>
      <w:numFmt w:val="bullet"/>
      <w:lvlText w:val=""/>
      <w:lvlJc w:val="left"/>
      <w:pPr>
        <w:tabs>
          <w:tab w:val="num" w:pos="1440"/>
        </w:tabs>
        <w:ind w:left="1440" w:hanging="360"/>
      </w:pPr>
      <w:rPr>
        <w:rFonts w:ascii="Wingdings 2" w:hAnsi="Wingdings 2" w:hint="default"/>
      </w:rPr>
    </w:lvl>
    <w:lvl w:ilvl="2" w:tplc="C9681E54" w:tentative="1">
      <w:start w:val="1"/>
      <w:numFmt w:val="bullet"/>
      <w:lvlText w:val=""/>
      <w:lvlJc w:val="left"/>
      <w:pPr>
        <w:tabs>
          <w:tab w:val="num" w:pos="2160"/>
        </w:tabs>
        <w:ind w:left="2160" w:hanging="360"/>
      </w:pPr>
      <w:rPr>
        <w:rFonts w:ascii="Wingdings 2" w:hAnsi="Wingdings 2" w:hint="default"/>
      </w:rPr>
    </w:lvl>
    <w:lvl w:ilvl="3" w:tplc="F6E8CE24" w:tentative="1">
      <w:start w:val="1"/>
      <w:numFmt w:val="bullet"/>
      <w:lvlText w:val=""/>
      <w:lvlJc w:val="left"/>
      <w:pPr>
        <w:tabs>
          <w:tab w:val="num" w:pos="2880"/>
        </w:tabs>
        <w:ind w:left="2880" w:hanging="360"/>
      </w:pPr>
      <w:rPr>
        <w:rFonts w:ascii="Wingdings 2" w:hAnsi="Wingdings 2" w:hint="default"/>
      </w:rPr>
    </w:lvl>
    <w:lvl w:ilvl="4" w:tplc="B746839A" w:tentative="1">
      <w:start w:val="1"/>
      <w:numFmt w:val="bullet"/>
      <w:lvlText w:val=""/>
      <w:lvlJc w:val="left"/>
      <w:pPr>
        <w:tabs>
          <w:tab w:val="num" w:pos="3600"/>
        </w:tabs>
        <w:ind w:left="3600" w:hanging="360"/>
      </w:pPr>
      <w:rPr>
        <w:rFonts w:ascii="Wingdings 2" w:hAnsi="Wingdings 2" w:hint="default"/>
      </w:rPr>
    </w:lvl>
    <w:lvl w:ilvl="5" w:tplc="0CB6F654" w:tentative="1">
      <w:start w:val="1"/>
      <w:numFmt w:val="bullet"/>
      <w:lvlText w:val=""/>
      <w:lvlJc w:val="left"/>
      <w:pPr>
        <w:tabs>
          <w:tab w:val="num" w:pos="4320"/>
        </w:tabs>
        <w:ind w:left="4320" w:hanging="360"/>
      </w:pPr>
      <w:rPr>
        <w:rFonts w:ascii="Wingdings 2" w:hAnsi="Wingdings 2" w:hint="default"/>
      </w:rPr>
    </w:lvl>
    <w:lvl w:ilvl="6" w:tplc="A52E44F2" w:tentative="1">
      <w:start w:val="1"/>
      <w:numFmt w:val="bullet"/>
      <w:lvlText w:val=""/>
      <w:lvlJc w:val="left"/>
      <w:pPr>
        <w:tabs>
          <w:tab w:val="num" w:pos="5040"/>
        </w:tabs>
        <w:ind w:left="5040" w:hanging="360"/>
      </w:pPr>
      <w:rPr>
        <w:rFonts w:ascii="Wingdings 2" w:hAnsi="Wingdings 2" w:hint="default"/>
      </w:rPr>
    </w:lvl>
    <w:lvl w:ilvl="7" w:tplc="7414BF9E" w:tentative="1">
      <w:start w:val="1"/>
      <w:numFmt w:val="bullet"/>
      <w:lvlText w:val=""/>
      <w:lvlJc w:val="left"/>
      <w:pPr>
        <w:tabs>
          <w:tab w:val="num" w:pos="5760"/>
        </w:tabs>
        <w:ind w:left="5760" w:hanging="360"/>
      </w:pPr>
      <w:rPr>
        <w:rFonts w:ascii="Wingdings 2" w:hAnsi="Wingdings 2" w:hint="default"/>
      </w:rPr>
    </w:lvl>
    <w:lvl w:ilvl="8" w:tplc="C9CE6CF8" w:tentative="1">
      <w:start w:val="1"/>
      <w:numFmt w:val="bullet"/>
      <w:lvlText w:val=""/>
      <w:lvlJc w:val="left"/>
      <w:pPr>
        <w:tabs>
          <w:tab w:val="num" w:pos="6480"/>
        </w:tabs>
        <w:ind w:left="6480" w:hanging="360"/>
      </w:pPr>
      <w:rPr>
        <w:rFonts w:ascii="Wingdings 2" w:hAnsi="Wingdings 2" w:hint="default"/>
      </w:rPr>
    </w:lvl>
  </w:abstractNum>
  <w:abstractNum w:abstractNumId="35">
    <w:nsid w:val="5EAF19B2"/>
    <w:multiLevelType w:val="hybridMultilevel"/>
    <w:tmpl w:val="E0641284"/>
    <w:lvl w:ilvl="0" w:tplc="A06E4E76">
      <w:start w:val="1"/>
      <w:numFmt w:val="bullet"/>
      <w:lvlText w:val=""/>
      <w:lvlJc w:val="left"/>
      <w:pPr>
        <w:tabs>
          <w:tab w:val="num" w:pos="720"/>
        </w:tabs>
        <w:ind w:left="720" w:hanging="360"/>
      </w:pPr>
      <w:rPr>
        <w:rFonts w:ascii="Wingdings 2" w:hAnsi="Wingdings 2" w:hint="default"/>
      </w:rPr>
    </w:lvl>
    <w:lvl w:ilvl="1" w:tplc="5E2E9ABE" w:tentative="1">
      <w:start w:val="1"/>
      <w:numFmt w:val="bullet"/>
      <w:lvlText w:val=""/>
      <w:lvlJc w:val="left"/>
      <w:pPr>
        <w:tabs>
          <w:tab w:val="num" w:pos="1440"/>
        </w:tabs>
        <w:ind w:left="1440" w:hanging="360"/>
      </w:pPr>
      <w:rPr>
        <w:rFonts w:ascii="Wingdings 2" w:hAnsi="Wingdings 2" w:hint="default"/>
      </w:rPr>
    </w:lvl>
    <w:lvl w:ilvl="2" w:tplc="F00ECE36" w:tentative="1">
      <w:start w:val="1"/>
      <w:numFmt w:val="bullet"/>
      <w:lvlText w:val=""/>
      <w:lvlJc w:val="left"/>
      <w:pPr>
        <w:tabs>
          <w:tab w:val="num" w:pos="2160"/>
        </w:tabs>
        <w:ind w:left="2160" w:hanging="360"/>
      </w:pPr>
      <w:rPr>
        <w:rFonts w:ascii="Wingdings 2" w:hAnsi="Wingdings 2" w:hint="default"/>
      </w:rPr>
    </w:lvl>
    <w:lvl w:ilvl="3" w:tplc="8BA0E584" w:tentative="1">
      <w:start w:val="1"/>
      <w:numFmt w:val="bullet"/>
      <w:lvlText w:val=""/>
      <w:lvlJc w:val="left"/>
      <w:pPr>
        <w:tabs>
          <w:tab w:val="num" w:pos="2880"/>
        </w:tabs>
        <w:ind w:left="2880" w:hanging="360"/>
      </w:pPr>
      <w:rPr>
        <w:rFonts w:ascii="Wingdings 2" w:hAnsi="Wingdings 2" w:hint="default"/>
      </w:rPr>
    </w:lvl>
    <w:lvl w:ilvl="4" w:tplc="ADECDB7C" w:tentative="1">
      <w:start w:val="1"/>
      <w:numFmt w:val="bullet"/>
      <w:lvlText w:val=""/>
      <w:lvlJc w:val="left"/>
      <w:pPr>
        <w:tabs>
          <w:tab w:val="num" w:pos="3600"/>
        </w:tabs>
        <w:ind w:left="3600" w:hanging="360"/>
      </w:pPr>
      <w:rPr>
        <w:rFonts w:ascii="Wingdings 2" w:hAnsi="Wingdings 2" w:hint="default"/>
      </w:rPr>
    </w:lvl>
    <w:lvl w:ilvl="5" w:tplc="C850308C" w:tentative="1">
      <w:start w:val="1"/>
      <w:numFmt w:val="bullet"/>
      <w:lvlText w:val=""/>
      <w:lvlJc w:val="left"/>
      <w:pPr>
        <w:tabs>
          <w:tab w:val="num" w:pos="4320"/>
        </w:tabs>
        <w:ind w:left="4320" w:hanging="360"/>
      </w:pPr>
      <w:rPr>
        <w:rFonts w:ascii="Wingdings 2" w:hAnsi="Wingdings 2" w:hint="default"/>
      </w:rPr>
    </w:lvl>
    <w:lvl w:ilvl="6" w:tplc="B88456F2" w:tentative="1">
      <w:start w:val="1"/>
      <w:numFmt w:val="bullet"/>
      <w:lvlText w:val=""/>
      <w:lvlJc w:val="left"/>
      <w:pPr>
        <w:tabs>
          <w:tab w:val="num" w:pos="5040"/>
        </w:tabs>
        <w:ind w:left="5040" w:hanging="360"/>
      </w:pPr>
      <w:rPr>
        <w:rFonts w:ascii="Wingdings 2" w:hAnsi="Wingdings 2" w:hint="default"/>
      </w:rPr>
    </w:lvl>
    <w:lvl w:ilvl="7" w:tplc="DB7EFACC" w:tentative="1">
      <w:start w:val="1"/>
      <w:numFmt w:val="bullet"/>
      <w:lvlText w:val=""/>
      <w:lvlJc w:val="left"/>
      <w:pPr>
        <w:tabs>
          <w:tab w:val="num" w:pos="5760"/>
        </w:tabs>
        <w:ind w:left="5760" w:hanging="360"/>
      </w:pPr>
      <w:rPr>
        <w:rFonts w:ascii="Wingdings 2" w:hAnsi="Wingdings 2" w:hint="default"/>
      </w:rPr>
    </w:lvl>
    <w:lvl w:ilvl="8" w:tplc="022EDEF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795A03"/>
    <w:multiLevelType w:val="hybridMultilevel"/>
    <w:tmpl w:val="F620ACB4"/>
    <w:lvl w:ilvl="0" w:tplc="EC26EB00">
      <w:start w:val="1"/>
      <w:numFmt w:val="bullet"/>
      <w:lvlText w:val=""/>
      <w:lvlJc w:val="left"/>
      <w:pPr>
        <w:tabs>
          <w:tab w:val="num" w:pos="720"/>
        </w:tabs>
        <w:ind w:left="720" w:hanging="360"/>
      </w:pPr>
      <w:rPr>
        <w:rFonts w:ascii="Wingdings 2" w:hAnsi="Wingdings 2" w:hint="default"/>
      </w:rPr>
    </w:lvl>
    <w:lvl w:ilvl="1" w:tplc="EF5644A8" w:tentative="1">
      <w:start w:val="1"/>
      <w:numFmt w:val="bullet"/>
      <w:lvlText w:val=""/>
      <w:lvlJc w:val="left"/>
      <w:pPr>
        <w:tabs>
          <w:tab w:val="num" w:pos="1440"/>
        </w:tabs>
        <w:ind w:left="1440" w:hanging="360"/>
      </w:pPr>
      <w:rPr>
        <w:rFonts w:ascii="Wingdings 2" w:hAnsi="Wingdings 2" w:hint="default"/>
      </w:rPr>
    </w:lvl>
    <w:lvl w:ilvl="2" w:tplc="3454EE64" w:tentative="1">
      <w:start w:val="1"/>
      <w:numFmt w:val="bullet"/>
      <w:lvlText w:val=""/>
      <w:lvlJc w:val="left"/>
      <w:pPr>
        <w:tabs>
          <w:tab w:val="num" w:pos="2160"/>
        </w:tabs>
        <w:ind w:left="2160" w:hanging="360"/>
      </w:pPr>
      <w:rPr>
        <w:rFonts w:ascii="Wingdings 2" w:hAnsi="Wingdings 2" w:hint="default"/>
      </w:rPr>
    </w:lvl>
    <w:lvl w:ilvl="3" w:tplc="02DAD580" w:tentative="1">
      <w:start w:val="1"/>
      <w:numFmt w:val="bullet"/>
      <w:lvlText w:val=""/>
      <w:lvlJc w:val="left"/>
      <w:pPr>
        <w:tabs>
          <w:tab w:val="num" w:pos="2880"/>
        </w:tabs>
        <w:ind w:left="2880" w:hanging="360"/>
      </w:pPr>
      <w:rPr>
        <w:rFonts w:ascii="Wingdings 2" w:hAnsi="Wingdings 2" w:hint="default"/>
      </w:rPr>
    </w:lvl>
    <w:lvl w:ilvl="4" w:tplc="2FC6331E" w:tentative="1">
      <w:start w:val="1"/>
      <w:numFmt w:val="bullet"/>
      <w:lvlText w:val=""/>
      <w:lvlJc w:val="left"/>
      <w:pPr>
        <w:tabs>
          <w:tab w:val="num" w:pos="3600"/>
        </w:tabs>
        <w:ind w:left="3600" w:hanging="360"/>
      </w:pPr>
      <w:rPr>
        <w:rFonts w:ascii="Wingdings 2" w:hAnsi="Wingdings 2" w:hint="default"/>
      </w:rPr>
    </w:lvl>
    <w:lvl w:ilvl="5" w:tplc="7DF20AE0" w:tentative="1">
      <w:start w:val="1"/>
      <w:numFmt w:val="bullet"/>
      <w:lvlText w:val=""/>
      <w:lvlJc w:val="left"/>
      <w:pPr>
        <w:tabs>
          <w:tab w:val="num" w:pos="4320"/>
        </w:tabs>
        <w:ind w:left="4320" w:hanging="360"/>
      </w:pPr>
      <w:rPr>
        <w:rFonts w:ascii="Wingdings 2" w:hAnsi="Wingdings 2" w:hint="default"/>
      </w:rPr>
    </w:lvl>
    <w:lvl w:ilvl="6" w:tplc="96B655AC" w:tentative="1">
      <w:start w:val="1"/>
      <w:numFmt w:val="bullet"/>
      <w:lvlText w:val=""/>
      <w:lvlJc w:val="left"/>
      <w:pPr>
        <w:tabs>
          <w:tab w:val="num" w:pos="5040"/>
        </w:tabs>
        <w:ind w:left="5040" w:hanging="360"/>
      </w:pPr>
      <w:rPr>
        <w:rFonts w:ascii="Wingdings 2" w:hAnsi="Wingdings 2" w:hint="default"/>
      </w:rPr>
    </w:lvl>
    <w:lvl w:ilvl="7" w:tplc="1A66FA40" w:tentative="1">
      <w:start w:val="1"/>
      <w:numFmt w:val="bullet"/>
      <w:lvlText w:val=""/>
      <w:lvlJc w:val="left"/>
      <w:pPr>
        <w:tabs>
          <w:tab w:val="num" w:pos="5760"/>
        </w:tabs>
        <w:ind w:left="5760" w:hanging="360"/>
      </w:pPr>
      <w:rPr>
        <w:rFonts w:ascii="Wingdings 2" w:hAnsi="Wingdings 2" w:hint="default"/>
      </w:rPr>
    </w:lvl>
    <w:lvl w:ilvl="8" w:tplc="266C647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6A15FC"/>
    <w:multiLevelType w:val="hybridMultilevel"/>
    <w:tmpl w:val="1332EC4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1"/>
  </w:num>
  <w:num w:numId="14">
    <w:abstractNumId w:val="45"/>
  </w:num>
  <w:num w:numId="15">
    <w:abstractNumId w:val="36"/>
  </w:num>
  <w:num w:numId="16">
    <w:abstractNumId w:val="31"/>
  </w:num>
  <w:num w:numId="17">
    <w:abstractNumId w:val="7"/>
  </w:num>
  <w:num w:numId="18">
    <w:abstractNumId w:val="33"/>
  </w:num>
  <w:num w:numId="19">
    <w:abstractNumId w:val="22"/>
  </w:num>
  <w:num w:numId="20">
    <w:abstractNumId w:val="6"/>
  </w:num>
  <w:num w:numId="21">
    <w:abstractNumId w:val="46"/>
  </w:num>
  <w:num w:numId="22">
    <w:abstractNumId w:val="17"/>
  </w:num>
  <w:num w:numId="23">
    <w:abstractNumId w:val="43"/>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9"/>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34"/>
  </w:num>
  <w:num w:numId="43">
    <w:abstractNumId w:val="30"/>
  </w:num>
  <w:num w:numId="44">
    <w:abstractNumId w:val="37"/>
  </w:num>
  <w:num w:numId="45">
    <w:abstractNumId w:val="35"/>
  </w:num>
  <w:num w:numId="46">
    <w:abstractNumId w:val="42"/>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69CC"/>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34AB"/>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2C16"/>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52E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02BB"/>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71B"/>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0BE"/>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74A"/>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F40"/>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35B1"/>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6545039">
      <w:bodyDiv w:val="1"/>
      <w:marLeft w:val="0"/>
      <w:marRight w:val="0"/>
      <w:marTop w:val="0"/>
      <w:marBottom w:val="0"/>
      <w:divBdr>
        <w:top w:val="none" w:sz="0" w:space="0" w:color="auto"/>
        <w:left w:val="none" w:sz="0" w:space="0" w:color="auto"/>
        <w:bottom w:val="none" w:sz="0" w:space="0" w:color="auto"/>
        <w:right w:val="none" w:sz="0" w:space="0" w:color="auto"/>
      </w:divBdr>
      <w:divsChild>
        <w:div w:id="1250193905">
          <w:marLeft w:val="576"/>
          <w:marRight w:val="0"/>
          <w:marTop w:val="120"/>
          <w:marBottom w:val="0"/>
          <w:divBdr>
            <w:top w:val="none" w:sz="0" w:space="0" w:color="auto"/>
            <w:left w:val="none" w:sz="0" w:space="0" w:color="auto"/>
            <w:bottom w:val="none" w:sz="0" w:space="0" w:color="auto"/>
            <w:right w:val="none" w:sz="0" w:space="0" w:color="auto"/>
          </w:divBdr>
        </w:div>
        <w:div w:id="1398701546">
          <w:marLeft w:val="576"/>
          <w:marRight w:val="0"/>
          <w:marTop w:val="120"/>
          <w:marBottom w:val="0"/>
          <w:divBdr>
            <w:top w:val="none" w:sz="0" w:space="0" w:color="auto"/>
            <w:left w:val="none" w:sz="0" w:space="0" w:color="auto"/>
            <w:bottom w:val="none" w:sz="0" w:space="0" w:color="auto"/>
            <w:right w:val="none" w:sz="0" w:space="0" w:color="auto"/>
          </w:divBdr>
        </w:div>
        <w:div w:id="680740665">
          <w:marLeft w:val="576"/>
          <w:marRight w:val="0"/>
          <w:marTop w:val="120"/>
          <w:marBottom w:val="0"/>
          <w:divBdr>
            <w:top w:val="none" w:sz="0" w:space="0" w:color="auto"/>
            <w:left w:val="none" w:sz="0" w:space="0" w:color="auto"/>
            <w:bottom w:val="none" w:sz="0" w:space="0" w:color="auto"/>
            <w:right w:val="none" w:sz="0" w:space="0" w:color="auto"/>
          </w:divBdr>
        </w:div>
        <w:div w:id="213077488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928119">
      <w:bodyDiv w:val="1"/>
      <w:marLeft w:val="0"/>
      <w:marRight w:val="0"/>
      <w:marTop w:val="0"/>
      <w:marBottom w:val="0"/>
      <w:divBdr>
        <w:top w:val="none" w:sz="0" w:space="0" w:color="auto"/>
        <w:left w:val="none" w:sz="0" w:space="0" w:color="auto"/>
        <w:bottom w:val="none" w:sz="0" w:space="0" w:color="auto"/>
        <w:right w:val="none" w:sz="0" w:space="0" w:color="auto"/>
      </w:divBdr>
      <w:divsChild>
        <w:div w:id="1093206509">
          <w:marLeft w:val="576"/>
          <w:marRight w:val="0"/>
          <w:marTop w:val="120"/>
          <w:marBottom w:val="0"/>
          <w:divBdr>
            <w:top w:val="none" w:sz="0" w:space="0" w:color="auto"/>
            <w:left w:val="none" w:sz="0" w:space="0" w:color="auto"/>
            <w:bottom w:val="none" w:sz="0" w:space="0" w:color="auto"/>
            <w:right w:val="none" w:sz="0" w:space="0" w:color="auto"/>
          </w:divBdr>
        </w:div>
        <w:div w:id="1550873320">
          <w:marLeft w:val="576"/>
          <w:marRight w:val="0"/>
          <w:marTop w:val="120"/>
          <w:marBottom w:val="0"/>
          <w:divBdr>
            <w:top w:val="none" w:sz="0" w:space="0" w:color="auto"/>
            <w:left w:val="none" w:sz="0" w:space="0" w:color="auto"/>
            <w:bottom w:val="none" w:sz="0" w:space="0" w:color="auto"/>
            <w:right w:val="none" w:sz="0" w:space="0" w:color="auto"/>
          </w:divBdr>
        </w:div>
        <w:div w:id="1655405958">
          <w:marLeft w:val="576"/>
          <w:marRight w:val="0"/>
          <w:marTop w:val="120"/>
          <w:marBottom w:val="0"/>
          <w:divBdr>
            <w:top w:val="none" w:sz="0" w:space="0" w:color="auto"/>
            <w:left w:val="none" w:sz="0" w:space="0" w:color="auto"/>
            <w:bottom w:val="none" w:sz="0" w:space="0" w:color="auto"/>
            <w:right w:val="none" w:sz="0" w:space="0" w:color="auto"/>
          </w:divBdr>
        </w:div>
        <w:div w:id="650911626">
          <w:marLeft w:val="576"/>
          <w:marRight w:val="0"/>
          <w:marTop w:val="120"/>
          <w:marBottom w:val="0"/>
          <w:divBdr>
            <w:top w:val="none" w:sz="0" w:space="0" w:color="auto"/>
            <w:left w:val="none" w:sz="0" w:space="0" w:color="auto"/>
            <w:bottom w:val="none" w:sz="0" w:space="0" w:color="auto"/>
            <w:right w:val="none" w:sz="0" w:space="0" w:color="auto"/>
          </w:divBdr>
        </w:div>
        <w:div w:id="7093399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1442140">
      <w:bodyDiv w:val="1"/>
      <w:marLeft w:val="0"/>
      <w:marRight w:val="0"/>
      <w:marTop w:val="0"/>
      <w:marBottom w:val="0"/>
      <w:divBdr>
        <w:top w:val="none" w:sz="0" w:space="0" w:color="auto"/>
        <w:left w:val="none" w:sz="0" w:space="0" w:color="auto"/>
        <w:bottom w:val="none" w:sz="0" w:space="0" w:color="auto"/>
        <w:right w:val="none" w:sz="0" w:space="0" w:color="auto"/>
      </w:divBdr>
      <w:divsChild>
        <w:div w:id="1564028260">
          <w:marLeft w:val="576"/>
          <w:marRight w:val="0"/>
          <w:marTop w:val="120"/>
          <w:marBottom w:val="0"/>
          <w:divBdr>
            <w:top w:val="none" w:sz="0" w:space="0" w:color="auto"/>
            <w:left w:val="none" w:sz="0" w:space="0" w:color="auto"/>
            <w:bottom w:val="none" w:sz="0" w:space="0" w:color="auto"/>
            <w:right w:val="none" w:sz="0" w:space="0" w:color="auto"/>
          </w:divBdr>
        </w:div>
        <w:div w:id="1779183111">
          <w:marLeft w:val="576"/>
          <w:marRight w:val="0"/>
          <w:marTop w:val="120"/>
          <w:marBottom w:val="0"/>
          <w:divBdr>
            <w:top w:val="none" w:sz="0" w:space="0" w:color="auto"/>
            <w:left w:val="none" w:sz="0" w:space="0" w:color="auto"/>
            <w:bottom w:val="none" w:sz="0" w:space="0" w:color="auto"/>
            <w:right w:val="none" w:sz="0" w:space="0" w:color="auto"/>
          </w:divBdr>
        </w:div>
        <w:div w:id="1241479584">
          <w:marLeft w:val="576"/>
          <w:marRight w:val="0"/>
          <w:marTop w:val="120"/>
          <w:marBottom w:val="0"/>
          <w:divBdr>
            <w:top w:val="none" w:sz="0" w:space="0" w:color="auto"/>
            <w:left w:val="none" w:sz="0" w:space="0" w:color="auto"/>
            <w:bottom w:val="none" w:sz="0" w:space="0" w:color="auto"/>
            <w:right w:val="none" w:sz="0" w:space="0" w:color="auto"/>
          </w:divBdr>
        </w:div>
        <w:div w:id="321590895">
          <w:marLeft w:val="576"/>
          <w:marRight w:val="0"/>
          <w:marTop w:val="120"/>
          <w:marBottom w:val="0"/>
          <w:divBdr>
            <w:top w:val="none" w:sz="0" w:space="0" w:color="auto"/>
            <w:left w:val="none" w:sz="0" w:space="0" w:color="auto"/>
            <w:bottom w:val="none" w:sz="0" w:space="0" w:color="auto"/>
            <w:right w:val="none" w:sz="0" w:space="0" w:color="auto"/>
          </w:divBdr>
        </w:div>
      </w:divsChild>
    </w:div>
    <w:div w:id="666446324">
      <w:bodyDiv w:val="1"/>
      <w:marLeft w:val="0"/>
      <w:marRight w:val="0"/>
      <w:marTop w:val="0"/>
      <w:marBottom w:val="0"/>
      <w:divBdr>
        <w:top w:val="none" w:sz="0" w:space="0" w:color="auto"/>
        <w:left w:val="none" w:sz="0" w:space="0" w:color="auto"/>
        <w:bottom w:val="none" w:sz="0" w:space="0" w:color="auto"/>
        <w:right w:val="none" w:sz="0" w:space="0" w:color="auto"/>
      </w:divBdr>
      <w:divsChild>
        <w:div w:id="2016684363">
          <w:marLeft w:val="0"/>
          <w:marRight w:val="0"/>
          <w:marTop w:val="0"/>
          <w:marBottom w:val="0"/>
          <w:divBdr>
            <w:top w:val="none" w:sz="0" w:space="0" w:color="auto"/>
            <w:left w:val="none" w:sz="0" w:space="0" w:color="auto"/>
            <w:bottom w:val="none" w:sz="0" w:space="0" w:color="auto"/>
            <w:right w:val="none" w:sz="0" w:space="0" w:color="auto"/>
          </w:divBdr>
          <w:divsChild>
            <w:div w:id="2064064874">
              <w:marLeft w:val="0"/>
              <w:marRight w:val="0"/>
              <w:marTop w:val="0"/>
              <w:marBottom w:val="0"/>
              <w:divBdr>
                <w:top w:val="none" w:sz="0" w:space="0" w:color="auto"/>
                <w:left w:val="none" w:sz="0" w:space="0" w:color="auto"/>
                <w:bottom w:val="none" w:sz="0" w:space="0" w:color="auto"/>
                <w:right w:val="none" w:sz="0" w:space="0" w:color="auto"/>
              </w:divBdr>
              <w:divsChild>
                <w:div w:id="715011849">
                  <w:marLeft w:val="0"/>
                  <w:marRight w:val="0"/>
                  <w:marTop w:val="0"/>
                  <w:marBottom w:val="0"/>
                  <w:divBdr>
                    <w:top w:val="none" w:sz="0" w:space="0" w:color="auto"/>
                    <w:left w:val="none" w:sz="0" w:space="0" w:color="auto"/>
                    <w:bottom w:val="none" w:sz="0" w:space="0" w:color="auto"/>
                    <w:right w:val="none" w:sz="0" w:space="0" w:color="auto"/>
                  </w:divBdr>
                  <w:divsChild>
                    <w:div w:id="13259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8937157">
      <w:bodyDiv w:val="1"/>
      <w:marLeft w:val="0"/>
      <w:marRight w:val="0"/>
      <w:marTop w:val="0"/>
      <w:marBottom w:val="0"/>
      <w:divBdr>
        <w:top w:val="none" w:sz="0" w:space="0" w:color="auto"/>
        <w:left w:val="none" w:sz="0" w:space="0" w:color="auto"/>
        <w:bottom w:val="none" w:sz="0" w:space="0" w:color="auto"/>
        <w:right w:val="none" w:sz="0" w:space="0" w:color="auto"/>
      </w:divBdr>
      <w:divsChild>
        <w:div w:id="1878855277">
          <w:marLeft w:val="576"/>
          <w:marRight w:val="0"/>
          <w:marTop w:val="120"/>
          <w:marBottom w:val="0"/>
          <w:divBdr>
            <w:top w:val="none" w:sz="0" w:space="0" w:color="auto"/>
            <w:left w:val="none" w:sz="0" w:space="0" w:color="auto"/>
            <w:bottom w:val="none" w:sz="0" w:space="0" w:color="auto"/>
            <w:right w:val="none" w:sz="0" w:space="0" w:color="auto"/>
          </w:divBdr>
        </w:div>
        <w:div w:id="1928952264">
          <w:marLeft w:val="576"/>
          <w:marRight w:val="0"/>
          <w:marTop w:val="120"/>
          <w:marBottom w:val="0"/>
          <w:divBdr>
            <w:top w:val="none" w:sz="0" w:space="0" w:color="auto"/>
            <w:left w:val="none" w:sz="0" w:space="0" w:color="auto"/>
            <w:bottom w:val="none" w:sz="0" w:space="0" w:color="auto"/>
            <w:right w:val="none" w:sz="0" w:space="0" w:color="auto"/>
          </w:divBdr>
        </w:div>
        <w:div w:id="351536772">
          <w:marLeft w:val="576"/>
          <w:marRight w:val="0"/>
          <w:marTop w:val="120"/>
          <w:marBottom w:val="0"/>
          <w:divBdr>
            <w:top w:val="none" w:sz="0" w:space="0" w:color="auto"/>
            <w:left w:val="none" w:sz="0" w:space="0" w:color="auto"/>
            <w:bottom w:val="none" w:sz="0" w:space="0" w:color="auto"/>
            <w:right w:val="none" w:sz="0" w:space="0" w:color="auto"/>
          </w:divBdr>
        </w:div>
        <w:div w:id="2202544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9822334">
      <w:bodyDiv w:val="1"/>
      <w:marLeft w:val="0"/>
      <w:marRight w:val="0"/>
      <w:marTop w:val="0"/>
      <w:marBottom w:val="0"/>
      <w:divBdr>
        <w:top w:val="none" w:sz="0" w:space="0" w:color="auto"/>
        <w:left w:val="none" w:sz="0" w:space="0" w:color="auto"/>
        <w:bottom w:val="none" w:sz="0" w:space="0" w:color="auto"/>
        <w:right w:val="none" w:sz="0" w:space="0" w:color="auto"/>
      </w:divBdr>
      <w:divsChild>
        <w:div w:id="1835800096">
          <w:marLeft w:val="576"/>
          <w:marRight w:val="0"/>
          <w:marTop w:val="120"/>
          <w:marBottom w:val="0"/>
          <w:divBdr>
            <w:top w:val="none" w:sz="0" w:space="0" w:color="auto"/>
            <w:left w:val="none" w:sz="0" w:space="0" w:color="auto"/>
            <w:bottom w:val="none" w:sz="0" w:space="0" w:color="auto"/>
            <w:right w:val="none" w:sz="0" w:space="0" w:color="auto"/>
          </w:divBdr>
        </w:div>
        <w:div w:id="1170409567">
          <w:marLeft w:val="576"/>
          <w:marRight w:val="0"/>
          <w:marTop w:val="120"/>
          <w:marBottom w:val="0"/>
          <w:divBdr>
            <w:top w:val="none" w:sz="0" w:space="0" w:color="auto"/>
            <w:left w:val="none" w:sz="0" w:space="0" w:color="auto"/>
            <w:bottom w:val="none" w:sz="0" w:space="0" w:color="auto"/>
            <w:right w:val="none" w:sz="0" w:space="0" w:color="auto"/>
          </w:divBdr>
        </w:div>
        <w:div w:id="933511616">
          <w:marLeft w:val="576"/>
          <w:marRight w:val="0"/>
          <w:marTop w:val="120"/>
          <w:marBottom w:val="0"/>
          <w:divBdr>
            <w:top w:val="none" w:sz="0" w:space="0" w:color="auto"/>
            <w:left w:val="none" w:sz="0" w:space="0" w:color="auto"/>
            <w:bottom w:val="none" w:sz="0" w:space="0" w:color="auto"/>
            <w:right w:val="none" w:sz="0" w:space="0" w:color="auto"/>
          </w:divBdr>
        </w:div>
        <w:div w:id="2011521051">
          <w:marLeft w:val="576"/>
          <w:marRight w:val="0"/>
          <w:marTop w:val="120"/>
          <w:marBottom w:val="0"/>
          <w:divBdr>
            <w:top w:val="none" w:sz="0" w:space="0" w:color="auto"/>
            <w:left w:val="none" w:sz="0" w:space="0" w:color="auto"/>
            <w:bottom w:val="none" w:sz="0" w:space="0" w:color="auto"/>
            <w:right w:val="none" w:sz="0" w:space="0" w:color="auto"/>
          </w:divBdr>
        </w:div>
        <w:div w:id="442922137">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8041707">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4713029">
      <w:bodyDiv w:val="1"/>
      <w:marLeft w:val="0"/>
      <w:marRight w:val="0"/>
      <w:marTop w:val="0"/>
      <w:marBottom w:val="0"/>
      <w:divBdr>
        <w:top w:val="none" w:sz="0" w:space="0" w:color="auto"/>
        <w:left w:val="none" w:sz="0" w:space="0" w:color="auto"/>
        <w:bottom w:val="none" w:sz="0" w:space="0" w:color="auto"/>
        <w:right w:val="none" w:sz="0" w:space="0" w:color="auto"/>
      </w:divBdr>
      <w:divsChild>
        <w:div w:id="992414549">
          <w:marLeft w:val="576"/>
          <w:marRight w:val="0"/>
          <w:marTop w:val="120"/>
          <w:marBottom w:val="0"/>
          <w:divBdr>
            <w:top w:val="none" w:sz="0" w:space="0" w:color="auto"/>
            <w:left w:val="none" w:sz="0" w:space="0" w:color="auto"/>
            <w:bottom w:val="none" w:sz="0" w:space="0" w:color="auto"/>
            <w:right w:val="none" w:sz="0" w:space="0" w:color="auto"/>
          </w:divBdr>
        </w:div>
        <w:div w:id="1023819630">
          <w:marLeft w:val="576"/>
          <w:marRight w:val="0"/>
          <w:marTop w:val="120"/>
          <w:marBottom w:val="0"/>
          <w:divBdr>
            <w:top w:val="none" w:sz="0" w:space="0" w:color="auto"/>
            <w:left w:val="none" w:sz="0" w:space="0" w:color="auto"/>
            <w:bottom w:val="none" w:sz="0" w:space="0" w:color="auto"/>
            <w:right w:val="none" w:sz="0" w:space="0" w:color="auto"/>
          </w:divBdr>
        </w:div>
        <w:div w:id="19558221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1930</Words>
  <Characters>11002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2021-06-08T14:16:00Z</dcterms:modified>
</cp:coreProperties>
</file>