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Pr="001D76EF" w:rsidRDefault="007C3EF8" w:rsidP="001D76EF">
      <w:pPr>
        <w:spacing w:line="360" w:lineRule="auto"/>
        <w:jc w:val="center"/>
        <w:rPr>
          <w:rFonts w:ascii="Times New Roman" w:hAnsi="Times New Roman" w:cs="Times New Roman"/>
          <w:b/>
          <w:sz w:val="48"/>
          <w:szCs w:val="48"/>
        </w:rPr>
      </w:pPr>
    </w:p>
    <w:p w:rsidR="00845895" w:rsidRPr="001D76EF" w:rsidRDefault="00845895" w:rsidP="001D76EF">
      <w:pPr>
        <w:spacing w:line="360" w:lineRule="auto"/>
        <w:jc w:val="center"/>
        <w:rPr>
          <w:rFonts w:ascii="Times New Roman" w:hAnsi="Times New Roman" w:cs="Times New Roman"/>
          <w:b/>
          <w:sz w:val="48"/>
          <w:szCs w:val="48"/>
        </w:rPr>
      </w:pPr>
    </w:p>
    <w:p w:rsidR="00CF3C1B" w:rsidRPr="001D76EF" w:rsidRDefault="001D76EF" w:rsidP="001D76EF">
      <w:pPr>
        <w:spacing w:line="360" w:lineRule="auto"/>
        <w:jc w:val="center"/>
        <w:rPr>
          <w:rFonts w:ascii="Times New Roman" w:hAnsi="Times New Roman" w:cs="Times New Roman"/>
          <w:b/>
          <w:sz w:val="48"/>
          <w:szCs w:val="48"/>
        </w:rPr>
      </w:pPr>
      <w:r w:rsidRPr="001D76EF">
        <w:rPr>
          <w:rFonts w:ascii="Times New Roman" w:hAnsi="Times New Roman" w:cs="Times New Roman"/>
          <w:b/>
          <w:sz w:val="48"/>
          <w:szCs w:val="48"/>
        </w:rPr>
        <w:t>Auditing Network Embedding An Edge Influence based Approach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D76EF" w:rsidRDefault="001D76E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42FFD" w:rsidRPr="00A42FFD" w:rsidRDefault="00A42FFD" w:rsidP="00A42FF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42FFD">
        <w:rPr>
          <w:rFonts w:ascii="Times New Roman" w:eastAsia="Times New Roman" w:hAnsi="Times New Roman" w:cs="Times New Roman"/>
          <w:color w:val="333333"/>
          <w:sz w:val="32"/>
          <w:szCs w:val="32"/>
          <w:lang w:val="en-IN" w:eastAsia="en-IN" w:bidi="ta-IN"/>
        </w:rPr>
        <w:t>Learning node representations in a network has a wide range of applications. Most of the existing work focuses on improving the performance of the learned node representations by designing advanced network embedding models. In contrast to these work, this article aims to provide some understanding of the rationale behind the existing network embedding models, e.g., why a given embedding algorithm outputs the specific node representations and how the resulting node representations relate to the structure of the input network. In particular, we propose to discern the edge influence for two widely-studied classes of network embedding models, i.e., skip-gram based models and graph neural networks. We provide algorithms to effectively and efficiently quantify the edge influence on node representations, and further identify high-influential edges by exploiting the linkage between edge influence and network structure. Experimental evaluations are conducted on real datasets showing that: 1) in terms of quantifying edge influence, the proposed method is significantly faster (up to 2,000x) than straightforward methods with little quality loss, and 2) in terms of identifying high-influential edges, the identified edges by the proposed method have a significant impact in the context of downstream prediction task and adversarial attacking.</w:t>
      </w:r>
    </w:p>
    <w:p w:rsidR="00845895" w:rsidRDefault="00845895" w:rsidP="00E53AA4">
      <w:pPr>
        <w:spacing w:line="360" w:lineRule="auto"/>
        <w:jc w:val="both"/>
        <w:rPr>
          <w:rFonts w:ascii="Times New Roman" w:hAnsi="Times New Roman" w:cs="Times New Roman"/>
          <w:b/>
          <w:sz w:val="40"/>
          <w:szCs w:val="40"/>
        </w:rPr>
      </w:pPr>
    </w:p>
    <w:p w:rsidR="00491919" w:rsidRDefault="001C4FD2" w:rsidP="00A42FF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C56DE" w:rsidRDefault="007E481D" w:rsidP="00BC56D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C56DE">
        <w:rPr>
          <w:rFonts w:ascii="Times New Roman" w:hAnsi="Times New Roman" w:cs="Times New Roman"/>
          <w:sz w:val="32"/>
          <w:szCs w:val="32"/>
          <w:lang w:val="en-IN"/>
        </w:rPr>
        <w:t xml:space="preserve">A simply extended method on LINE for new vertices through updating the embedding of the new vertex and keeping the embeddings of existing vertices. </w:t>
      </w:r>
    </w:p>
    <w:p w:rsidR="00000000" w:rsidRPr="00BC56DE" w:rsidRDefault="007E481D" w:rsidP="00BC56D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C56DE">
        <w:rPr>
          <w:rFonts w:ascii="Times New Roman" w:hAnsi="Times New Roman" w:cs="Times New Roman"/>
          <w:sz w:val="32"/>
          <w:szCs w:val="32"/>
          <w:lang w:val="en-IN"/>
        </w:rPr>
        <w:t>It is an extension for the Skip-gram based network embeddi</w:t>
      </w:r>
      <w:r w:rsidRPr="00BC56DE">
        <w:rPr>
          <w:rFonts w:ascii="Times New Roman" w:hAnsi="Times New Roman" w:cs="Times New Roman"/>
          <w:sz w:val="32"/>
          <w:szCs w:val="32"/>
          <w:lang w:val="en-IN"/>
        </w:rPr>
        <w:t>ng methods, which can keep the optimality of the objective in the Skip-gram based methods in theory.</w:t>
      </w:r>
    </w:p>
    <w:p w:rsidR="00000000" w:rsidRPr="00BC56DE" w:rsidRDefault="007E481D" w:rsidP="00BC56D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C56DE">
        <w:rPr>
          <w:rFonts w:ascii="Times New Roman" w:hAnsi="Times New Roman" w:cs="Times New Roman"/>
          <w:sz w:val="32"/>
          <w:szCs w:val="32"/>
          <w:lang w:val="en-IN"/>
        </w:rPr>
        <w:t>With the evolvement of networks, the representations of vertices become stale and need to be updated to keep freshness.</w:t>
      </w:r>
    </w:p>
    <w:p w:rsidR="00000000" w:rsidRPr="00BC56DE" w:rsidRDefault="007E481D" w:rsidP="00BC56D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C56DE">
        <w:rPr>
          <w:rFonts w:ascii="Times New Roman" w:hAnsi="Times New Roman" w:cs="Times New Roman"/>
          <w:sz w:val="32"/>
          <w:szCs w:val="32"/>
          <w:lang w:val="en-IN"/>
        </w:rPr>
        <w:t xml:space="preserve">The other is the time complexity </w:t>
      </w:r>
      <w:r w:rsidRPr="00BC56DE">
        <w:rPr>
          <w:rFonts w:ascii="Times New Roman" w:hAnsi="Times New Roman" w:cs="Times New Roman"/>
          <w:sz w:val="32"/>
          <w:szCs w:val="32"/>
          <w:lang w:val="en-IN"/>
        </w:rPr>
        <w:t xml:space="preserve">of training increases linearly with the number of vertices in networks. </w:t>
      </w:r>
    </w:p>
    <w:p w:rsidR="00000000" w:rsidRPr="00BC56DE" w:rsidRDefault="007E481D" w:rsidP="00BC56D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C56DE">
        <w:rPr>
          <w:rFonts w:ascii="Times New Roman" w:hAnsi="Times New Roman" w:cs="Times New Roman"/>
          <w:sz w:val="32"/>
          <w:szCs w:val="32"/>
          <w:lang w:val="en-IN"/>
        </w:rPr>
        <w:t xml:space="preserve">Actually, a network may not change much during a short time in dynamic situations, thus the embedding spaces should not change too much, and retraining is not necessary as well.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C56DE" w:rsidRDefault="007E481D" w:rsidP="00BC56DE">
      <w:pPr>
        <w:numPr>
          <w:ilvl w:val="0"/>
          <w:numId w:val="45"/>
        </w:numPr>
        <w:spacing w:line="360" w:lineRule="auto"/>
        <w:jc w:val="both"/>
        <w:rPr>
          <w:rFonts w:ascii="Times New Roman" w:hAnsi="Times New Roman" w:cs="Times New Roman"/>
          <w:bCs/>
          <w:sz w:val="32"/>
          <w:szCs w:val="32"/>
          <w:lang w:val="en-IN"/>
        </w:rPr>
      </w:pPr>
      <w:r w:rsidRPr="00BC56DE">
        <w:rPr>
          <w:rFonts w:ascii="Times New Roman" w:hAnsi="Times New Roman" w:cs="Times New Roman"/>
          <w:bCs/>
          <w:sz w:val="32"/>
          <w:szCs w:val="32"/>
          <w:lang w:val="en-IN"/>
        </w:rPr>
        <w:t>We</w:t>
      </w:r>
      <w:r w:rsidRPr="00BC56DE">
        <w:rPr>
          <w:rFonts w:ascii="Times New Roman" w:hAnsi="Times New Roman" w:cs="Times New Roman"/>
          <w:bCs/>
          <w:sz w:val="32"/>
          <w:szCs w:val="32"/>
          <w:lang w:val="en-IN"/>
        </w:rPr>
        <w:t xml:space="preserve"> choose these competitors as they address the same problem setting as our methods, i.e., embedding general networks with only the original network topology as input. </w:t>
      </w:r>
    </w:p>
    <w:p w:rsidR="00000000" w:rsidRPr="00BC56DE" w:rsidRDefault="007E481D" w:rsidP="00BC56DE">
      <w:pPr>
        <w:numPr>
          <w:ilvl w:val="0"/>
          <w:numId w:val="45"/>
        </w:numPr>
        <w:spacing w:line="360" w:lineRule="auto"/>
        <w:jc w:val="both"/>
        <w:rPr>
          <w:rFonts w:ascii="Times New Roman" w:hAnsi="Times New Roman" w:cs="Times New Roman"/>
          <w:bCs/>
          <w:sz w:val="32"/>
          <w:szCs w:val="32"/>
          <w:lang w:val="en-IN"/>
        </w:rPr>
      </w:pPr>
      <w:r w:rsidRPr="00BC56DE">
        <w:rPr>
          <w:rFonts w:ascii="Times New Roman" w:hAnsi="Times New Roman" w:cs="Times New Roman"/>
          <w:bCs/>
          <w:sz w:val="32"/>
          <w:szCs w:val="32"/>
          <w:lang w:val="en-IN"/>
        </w:rPr>
        <w:t>The fifth extension considers the node embedding problem in heterogeneous networks which</w:t>
      </w:r>
      <w:r w:rsidRPr="00BC56DE">
        <w:rPr>
          <w:rFonts w:ascii="Times New Roman" w:hAnsi="Times New Roman" w:cs="Times New Roman"/>
          <w:bCs/>
          <w:sz w:val="32"/>
          <w:szCs w:val="32"/>
          <w:lang w:val="en-IN"/>
        </w:rPr>
        <w:t xml:space="preserve"> contain nodes/edges of different types. </w:t>
      </w:r>
    </w:p>
    <w:p w:rsidR="00000000" w:rsidRPr="00BC56DE" w:rsidRDefault="007E481D" w:rsidP="00BC56DE">
      <w:pPr>
        <w:numPr>
          <w:ilvl w:val="0"/>
          <w:numId w:val="45"/>
        </w:numPr>
        <w:spacing w:line="360" w:lineRule="auto"/>
        <w:jc w:val="both"/>
        <w:rPr>
          <w:rFonts w:ascii="Times New Roman" w:hAnsi="Times New Roman" w:cs="Times New Roman"/>
          <w:bCs/>
          <w:sz w:val="32"/>
          <w:szCs w:val="32"/>
          <w:lang w:val="en-IN"/>
        </w:rPr>
      </w:pPr>
      <w:r w:rsidRPr="00BC56DE">
        <w:rPr>
          <w:rFonts w:ascii="Times New Roman" w:hAnsi="Times New Roman" w:cs="Times New Roman"/>
          <w:bCs/>
          <w:sz w:val="32"/>
          <w:szCs w:val="32"/>
          <w:lang w:val="en-IN"/>
        </w:rPr>
        <w:t xml:space="preserve">For example, metapath2vec and HIN2Vec define the context network with metapaths over the heterogeneous networks, and </w:t>
      </w:r>
      <w:r w:rsidRPr="00BC56DE">
        <w:rPr>
          <w:rFonts w:ascii="Times New Roman" w:hAnsi="Times New Roman" w:cs="Times New Roman"/>
          <w:bCs/>
          <w:sz w:val="32"/>
          <w:szCs w:val="32"/>
          <w:lang w:val="en-IN"/>
        </w:rPr>
        <w:lastRenderedPageBreak/>
        <w:t>apply skip-gram model and logistic classifier to learn the embeddings, respectively.</w:t>
      </w:r>
    </w:p>
    <w:p w:rsidR="00000000" w:rsidRPr="00BC56DE" w:rsidRDefault="007E481D" w:rsidP="00BC56DE">
      <w:pPr>
        <w:numPr>
          <w:ilvl w:val="0"/>
          <w:numId w:val="45"/>
        </w:numPr>
        <w:spacing w:line="360" w:lineRule="auto"/>
        <w:jc w:val="both"/>
        <w:rPr>
          <w:rFonts w:ascii="Times New Roman" w:hAnsi="Times New Roman" w:cs="Times New Roman"/>
          <w:bCs/>
          <w:sz w:val="32"/>
          <w:szCs w:val="32"/>
          <w:lang w:val="en-IN"/>
        </w:rPr>
      </w:pPr>
      <w:r w:rsidRPr="00BC56DE">
        <w:rPr>
          <w:rFonts w:ascii="Times New Roman" w:hAnsi="Times New Roman" w:cs="Times New Roman"/>
          <w:bCs/>
          <w:sz w:val="32"/>
          <w:szCs w:val="32"/>
          <w:lang w:val="en-IN"/>
        </w:rPr>
        <w:t xml:space="preserve">We start </w:t>
      </w:r>
      <w:r w:rsidRPr="00BC56DE">
        <w:rPr>
          <w:rFonts w:ascii="Times New Roman" w:hAnsi="Times New Roman" w:cs="Times New Roman"/>
          <w:bCs/>
          <w:sz w:val="32"/>
          <w:szCs w:val="32"/>
          <w:lang w:val="en-IN"/>
        </w:rPr>
        <w:t>with a basic pairwise formulation, and then augments it with a pointwise objective function.</w:t>
      </w:r>
      <w:r w:rsidRPr="00BC56DE">
        <w:rPr>
          <w:rFonts w:ascii="Times New Roman" w:hAnsi="Times New Roman" w:cs="Times New Roman"/>
          <w:bCs/>
          <w:sz w:val="32"/>
          <w:szCs w:val="32"/>
        </w:rPr>
        <w:t xml:space="preserve"> </w:t>
      </w:r>
    </w:p>
    <w:p w:rsidR="000B33B0" w:rsidRPr="00BC56DE" w:rsidRDefault="006A300A" w:rsidP="00BC56DE">
      <w:pPr>
        <w:spacing w:line="360" w:lineRule="auto"/>
        <w:jc w:val="both"/>
        <w:rPr>
          <w:rFonts w:ascii="Times New Roman" w:eastAsia="Times New Roman" w:hAnsi="Times New Roman" w:cs="Times New Roman"/>
          <w:sz w:val="32"/>
          <w:szCs w:val="32"/>
        </w:rPr>
      </w:pPr>
      <w:r w:rsidRPr="00BC56DE">
        <w:rPr>
          <w:rFonts w:ascii="Times New Roman" w:hAnsi="Times New Roman" w:cs="Times New Roman"/>
          <w:b/>
          <w:sz w:val="36"/>
          <w:szCs w:val="36"/>
        </w:rPr>
        <w:t xml:space="preserve">2.2. PROPOSED </w:t>
      </w:r>
      <w:r w:rsidR="000B33B0" w:rsidRPr="00BC56DE">
        <w:rPr>
          <w:rFonts w:ascii="Times New Roman" w:hAnsi="Times New Roman" w:cs="Times New Roman"/>
          <w:b/>
          <w:sz w:val="36"/>
          <w:szCs w:val="36"/>
        </w:rPr>
        <w:t xml:space="preserve">SYSTEM </w:t>
      </w:r>
    </w:p>
    <w:p w:rsidR="00BC56DE" w:rsidRPr="00BC56DE" w:rsidRDefault="00BC56DE" w:rsidP="00BC56DE">
      <w:pPr>
        <w:pStyle w:val="NormalWeb"/>
        <w:numPr>
          <w:ilvl w:val="0"/>
          <w:numId w:val="46"/>
        </w:numPr>
        <w:spacing w:before="0" w:beforeAutospacing="0" w:after="0" w:afterAutospacing="0" w:line="360" w:lineRule="auto"/>
        <w:ind w:left="426" w:firstLine="0"/>
        <w:jc w:val="both"/>
        <w:rPr>
          <w:sz w:val="32"/>
          <w:szCs w:val="32"/>
        </w:rPr>
      </w:pPr>
      <w:r w:rsidRPr="00BC56DE">
        <w:rPr>
          <w:sz w:val="32"/>
          <w:szCs w:val="32"/>
        </w:rPr>
        <w:t>In this paper, we propose an efficient and stable embedding framework for dynamic networks. It is an extension of the network embedding methods based on skip-gram in a dynamic setting.</w:t>
      </w:r>
    </w:p>
    <w:p w:rsidR="00BC56DE" w:rsidRPr="00BC56DE" w:rsidRDefault="00BC56DE" w:rsidP="00BC56DE">
      <w:pPr>
        <w:pStyle w:val="NormalWeb"/>
        <w:numPr>
          <w:ilvl w:val="0"/>
          <w:numId w:val="46"/>
        </w:numPr>
        <w:spacing w:before="0" w:beforeAutospacing="0" w:after="0" w:afterAutospacing="0" w:line="360" w:lineRule="auto"/>
        <w:ind w:left="426" w:firstLine="0"/>
        <w:jc w:val="both"/>
        <w:rPr>
          <w:sz w:val="32"/>
          <w:szCs w:val="32"/>
        </w:rPr>
      </w:pPr>
      <w:r w:rsidRPr="00BC56DE">
        <w:rPr>
          <w:sz w:val="32"/>
          <w:szCs w:val="32"/>
        </w:rPr>
        <w:t>A selection mechanism is proposed to choose the original vertices affected greatly and update the representations of them.</w:t>
      </w:r>
    </w:p>
    <w:p w:rsidR="00BC56DE" w:rsidRPr="00BC56DE" w:rsidRDefault="00BC56DE" w:rsidP="00BC56DE">
      <w:pPr>
        <w:pStyle w:val="NormalWeb"/>
        <w:numPr>
          <w:ilvl w:val="0"/>
          <w:numId w:val="46"/>
        </w:numPr>
        <w:spacing w:before="0" w:beforeAutospacing="0" w:after="0" w:afterAutospacing="0" w:line="360" w:lineRule="auto"/>
        <w:ind w:left="426" w:firstLine="0"/>
        <w:jc w:val="both"/>
        <w:rPr>
          <w:sz w:val="32"/>
          <w:szCs w:val="32"/>
        </w:rPr>
      </w:pPr>
      <w:r w:rsidRPr="00BC56DE">
        <w:rPr>
          <w:sz w:val="32"/>
          <w:szCs w:val="32"/>
        </w:rPr>
        <w:t xml:space="preserve">Due to the changes of dynamic network at each time step is small comparing with the network size, we hope to learn new vertices and only update the representations of a part of vertices to improve the efficiency. </w:t>
      </w:r>
    </w:p>
    <w:p w:rsidR="00BC56DE" w:rsidRPr="00BC56DE" w:rsidRDefault="00BC56DE" w:rsidP="00BC56DE">
      <w:pPr>
        <w:pStyle w:val="NormalWeb"/>
        <w:numPr>
          <w:ilvl w:val="0"/>
          <w:numId w:val="46"/>
        </w:numPr>
        <w:spacing w:before="0" w:beforeAutospacing="0" w:after="0" w:afterAutospacing="0" w:line="360" w:lineRule="auto"/>
        <w:ind w:left="426" w:firstLine="0"/>
        <w:jc w:val="both"/>
        <w:rPr>
          <w:sz w:val="32"/>
          <w:szCs w:val="32"/>
        </w:rPr>
      </w:pPr>
      <w:r w:rsidRPr="00BC56DE">
        <w:rPr>
          <w:sz w:val="32"/>
          <w:szCs w:val="32"/>
        </w:rPr>
        <w:t>Therefore, we firstly propose a decomposable objective equivalent to the Skip-gram objective, which can learn the representation of each vertex separately.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C56DE" w:rsidRDefault="007E481D" w:rsidP="00BC56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56DE">
        <w:rPr>
          <w:rFonts w:ascii="Times New Roman" w:eastAsia="AdvGulliv-R" w:hAnsi="Times New Roman" w:cs="Times New Roman"/>
          <w:bCs/>
          <w:sz w:val="32"/>
          <w:szCs w:val="32"/>
          <w:lang w:val="en-IN"/>
        </w:rPr>
        <w:t>Network embedding, which aims to automatically learn the node representa</w:t>
      </w:r>
      <w:r w:rsidRPr="00BC56DE">
        <w:rPr>
          <w:rFonts w:ascii="Times New Roman" w:eastAsia="AdvGulliv-R" w:hAnsi="Times New Roman" w:cs="Times New Roman"/>
          <w:bCs/>
          <w:sz w:val="32"/>
          <w:szCs w:val="32"/>
          <w:lang w:val="en-IN"/>
        </w:rPr>
        <w:t>tions/embeddings in networks, has been attracting much research interest, largely due to its strong empirical performance in many network analysis tasks including node classification, node clustering , and link prediction.</w:t>
      </w:r>
    </w:p>
    <w:p w:rsidR="00000000" w:rsidRPr="00BC56DE" w:rsidRDefault="007E481D" w:rsidP="00BC56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56DE">
        <w:rPr>
          <w:rFonts w:ascii="Times New Roman" w:eastAsia="AdvGulliv-R" w:hAnsi="Times New Roman" w:cs="Times New Roman"/>
          <w:bCs/>
          <w:sz w:val="32"/>
          <w:szCs w:val="32"/>
          <w:lang w:val="en-IN"/>
        </w:rPr>
        <w:lastRenderedPageBreak/>
        <w:t>In practice, we found that these</w:t>
      </w:r>
      <w:r w:rsidRPr="00BC56DE">
        <w:rPr>
          <w:rFonts w:ascii="Times New Roman" w:eastAsia="AdvGulliv-R" w:hAnsi="Times New Roman" w:cs="Times New Roman"/>
          <w:bCs/>
          <w:sz w:val="32"/>
          <w:szCs w:val="32"/>
          <w:lang w:val="en-IN"/>
        </w:rPr>
        <w:t xml:space="preserve"> two choices have similar performance in many cases, and computing </w:t>
      </w:r>
      <w:r w:rsidRPr="00BC56DE">
        <w:rPr>
          <w:rFonts w:ascii="Cambria Math" w:eastAsia="AdvGulliv-R" w:hAnsi="Cambria Math" w:cs="Times New Roman"/>
          <w:bCs/>
          <w:sz w:val="32"/>
          <w:szCs w:val="32"/>
          <w:lang w:val="en-IN"/>
        </w:rPr>
        <w:t>𝜎</w:t>
      </w:r>
      <w:r w:rsidRPr="00BC56DE">
        <w:rPr>
          <w:rFonts w:ascii="Times New Roman" w:eastAsia="AdvGulliv-R" w:hAnsi="Times New Roman" w:cs="Times New Roman"/>
          <w:bCs/>
          <w:sz w:val="32"/>
          <w:szCs w:val="32"/>
          <w:lang w:val="en-IN"/>
        </w:rPr>
        <w:t xml:space="preserve"> can be significantly accelerated. </w:t>
      </w:r>
    </w:p>
    <w:p w:rsidR="00000000" w:rsidRPr="00BC56DE" w:rsidRDefault="007E481D" w:rsidP="00BC56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56DE">
        <w:rPr>
          <w:rFonts w:ascii="Times New Roman" w:eastAsia="AdvGulliv-R" w:hAnsi="Times New Roman" w:cs="Times New Roman"/>
          <w:bCs/>
          <w:sz w:val="32"/>
          <w:szCs w:val="32"/>
          <w:lang w:val="en-IN"/>
        </w:rPr>
        <w:t>However, as we will show in the experiment section, for both PaWine and LiWine, we often only need to use the original network as the context matrix t</w:t>
      </w:r>
      <w:r w:rsidRPr="00BC56DE">
        <w:rPr>
          <w:rFonts w:ascii="Times New Roman" w:eastAsia="AdvGulliv-R" w:hAnsi="Times New Roman" w:cs="Times New Roman"/>
          <w:bCs/>
          <w:sz w:val="32"/>
          <w:szCs w:val="32"/>
          <w:lang w:val="en-IN"/>
        </w:rPr>
        <w:t xml:space="preserve">o achieve a superior performance over the existing methods. </w:t>
      </w:r>
    </w:p>
    <w:p w:rsidR="00000000" w:rsidRPr="00BC56DE" w:rsidRDefault="007E481D" w:rsidP="00BC56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56DE">
        <w:rPr>
          <w:rFonts w:ascii="Times New Roman" w:eastAsia="AdvGulliv-R" w:hAnsi="Times New Roman" w:cs="Times New Roman"/>
          <w:bCs/>
          <w:sz w:val="32"/>
          <w:szCs w:val="32"/>
          <w:lang w:val="en-IN"/>
        </w:rPr>
        <w:t>This opens the door to a whole family of network embedding methods, with enhanced empirical performance for the downstream mining tasks while still enjoying scalable computation.</w:t>
      </w:r>
      <w:r w:rsidRPr="00BC56D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34C61" w:rsidRDefault="0074317D" w:rsidP="00E53AA4">
            <w:pPr>
              <w:tabs>
                <w:tab w:val="left" w:pos="720"/>
              </w:tabs>
              <w:spacing w:after="100" w:line="360" w:lineRule="auto"/>
              <w:jc w:val="both"/>
              <w:rPr>
                <w:rFonts w:ascii="Times New Roman" w:hAnsi="Times New Roman" w:cs="Times New Roman"/>
                <w:sz w:val="28"/>
                <w:szCs w:val="28"/>
              </w:rPr>
            </w:pPr>
            <w:r w:rsidRPr="00D34C61">
              <w:rPr>
                <w:rFonts w:ascii="Times New Roman" w:hAnsi="Times New Roman" w:cs="Times New Roman"/>
                <w:sz w:val="28"/>
                <w:szCs w:val="28"/>
              </w:rPr>
              <w:t>Supervised random walks: predicting and recommending links in social networks</w:t>
            </w:r>
          </w:p>
        </w:tc>
        <w:tc>
          <w:tcPr>
            <w:tcW w:w="3192" w:type="dxa"/>
          </w:tcPr>
          <w:p w:rsidR="000C407B" w:rsidRPr="00D34C61" w:rsidRDefault="0074317D" w:rsidP="0074317D">
            <w:pPr>
              <w:tabs>
                <w:tab w:val="left" w:pos="720"/>
              </w:tabs>
              <w:spacing w:after="100" w:line="360" w:lineRule="auto"/>
              <w:jc w:val="both"/>
              <w:rPr>
                <w:rFonts w:ascii="Times New Roman" w:hAnsi="Times New Roman" w:cs="Times New Roman"/>
                <w:sz w:val="28"/>
                <w:szCs w:val="28"/>
              </w:rPr>
            </w:pPr>
            <w:r w:rsidRPr="00D34C61">
              <w:rPr>
                <w:rFonts w:ascii="Times New Roman" w:hAnsi="Times New Roman" w:cs="Times New Roman"/>
                <w:sz w:val="28"/>
                <w:szCs w:val="28"/>
              </w:rPr>
              <w:t xml:space="preserve">Lars Backstrom and Jure Leskovec. 2011. </w:t>
            </w:r>
          </w:p>
        </w:tc>
        <w:tc>
          <w:tcPr>
            <w:tcW w:w="3192" w:type="dxa"/>
          </w:tcPr>
          <w:p w:rsidR="000C407B" w:rsidRPr="00D34C61" w:rsidRDefault="0074317D" w:rsidP="00E53AA4">
            <w:pPr>
              <w:tabs>
                <w:tab w:val="left" w:pos="720"/>
              </w:tabs>
              <w:spacing w:after="100" w:line="360" w:lineRule="auto"/>
              <w:jc w:val="both"/>
              <w:rPr>
                <w:rFonts w:ascii="Times New Roman" w:hAnsi="Times New Roman" w:cs="Times New Roman"/>
                <w:sz w:val="28"/>
                <w:szCs w:val="28"/>
              </w:rPr>
            </w:pPr>
            <w:r w:rsidRPr="00D34C61">
              <w:rPr>
                <w:rFonts w:ascii="Times New Roman" w:hAnsi="Times New Roman" w:cs="Times New Roman"/>
                <w:color w:val="333333"/>
                <w:sz w:val="28"/>
                <w:szCs w:val="28"/>
                <w:shd w:val="clear" w:color="auto" w:fill="FFFFFF"/>
              </w:rPr>
              <w:t>We achieve this by using these attributes to guide a random walk on the graph.</w:t>
            </w:r>
          </w:p>
        </w:tc>
      </w:tr>
      <w:tr w:rsidR="000C407B" w:rsidTr="000C407B">
        <w:trPr>
          <w:trHeight w:val="2942"/>
        </w:trPr>
        <w:tc>
          <w:tcPr>
            <w:tcW w:w="3192" w:type="dxa"/>
          </w:tcPr>
          <w:p w:rsidR="000C407B" w:rsidRPr="00D34C61" w:rsidRDefault="0074317D" w:rsidP="00E53AA4">
            <w:pPr>
              <w:tabs>
                <w:tab w:val="left" w:pos="720"/>
              </w:tabs>
              <w:spacing w:after="100" w:line="360" w:lineRule="auto"/>
              <w:jc w:val="both"/>
              <w:rPr>
                <w:rFonts w:ascii="Times New Roman" w:hAnsi="Times New Roman" w:cs="Times New Roman"/>
                <w:sz w:val="28"/>
                <w:szCs w:val="28"/>
              </w:rPr>
            </w:pPr>
            <w:r w:rsidRPr="00D34C61">
              <w:rPr>
                <w:rFonts w:ascii="Times New Roman" w:hAnsi="Times New Roman" w:cs="Times New Roman"/>
                <w:sz w:val="28"/>
                <w:szCs w:val="28"/>
              </w:rPr>
              <w:t>A comprehensive survey of graph embedding: problems, techniques and applications</w:t>
            </w:r>
          </w:p>
        </w:tc>
        <w:tc>
          <w:tcPr>
            <w:tcW w:w="3192" w:type="dxa"/>
          </w:tcPr>
          <w:p w:rsidR="000C407B" w:rsidRPr="00D34C61" w:rsidRDefault="0074317D" w:rsidP="0074317D">
            <w:pPr>
              <w:tabs>
                <w:tab w:val="left" w:pos="720"/>
              </w:tabs>
              <w:spacing w:after="100" w:line="360" w:lineRule="auto"/>
              <w:jc w:val="both"/>
              <w:rPr>
                <w:rFonts w:ascii="Times New Roman" w:hAnsi="Times New Roman" w:cs="Times New Roman"/>
                <w:sz w:val="28"/>
                <w:szCs w:val="28"/>
              </w:rPr>
            </w:pPr>
            <w:r w:rsidRPr="00D34C61">
              <w:rPr>
                <w:rFonts w:ascii="Times New Roman" w:hAnsi="Times New Roman" w:cs="Times New Roman"/>
                <w:sz w:val="28"/>
                <w:szCs w:val="28"/>
              </w:rPr>
              <w:t>Hongyun Cai, Vincent W Zheng, and Kevin Chang. 2018.</w:t>
            </w:r>
          </w:p>
        </w:tc>
        <w:tc>
          <w:tcPr>
            <w:tcW w:w="3192" w:type="dxa"/>
          </w:tcPr>
          <w:p w:rsidR="000C407B" w:rsidRPr="00D34C61" w:rsidRDefault="0074317D" w:rsidP="00E53AA4">
            <w:pPr>
              <w:tabs>
                <w:tab w:val="left" w:pos="720"/>
              </w:tabs>
              <w:spacing w:after="100" w:line="360" w:lineRule="auto"/>
              <w:jc w:val="both"/>
              <w:rPr>
                <w:rFonts w:ascii="Times New Roman" w:hAnsi="Times New Roman" w:cs="Times New Roman"/>
                <w:sz w:val="28"/>
                <w:szCs w:val="28"/>
              </w:rPr>
            </w:pPr>
            <w:r w:rsidRPr="00D34C61">
              <w:rPr>
                <w:rFonts w:ascii="Times New Roman" w:hAnsi="Times New Roman" w:cs="Times New Roman"/>
                <w:color w:val="333333"/>
                <w:sz w:val="28"/>
                <w:szCs w:val="28"/>
                <w:shd w:val="clear" w:color="auto" w:fill="FFFFFF"/>
              </w:rPr>
              <w:t>Graph is an important data representation which appears in a wide diversity of real-world scenarios.</w:t>
            </w:r>
          </w:p>
        </w:tc>
      </w:tr>
      <w:tr w:rsidR="000C407B" w:rsidTr="000C407B">
        <w:tc>
          <w:tcPr>
            <w:tcW w:w="3192" w:type="dxa"/>
          </w:tcPr>
          <w:p w:rsidR="000C407B" w:rsidRPr="00D34C61" w:rsidRDefault="00E415B2" w:rsidP="00E53AA4">
            <w:pPr>
              <w:tabs>
                <w:tab w:val="left" w:pos="720"/>
              </w:tabs>
              <w:spacing w:after="100" w:line="360" w:lineRule="auto"/>
              <w:jc w:val="both"/>
              <w:rPr>
                <w:rFonts w:ascii="Times New Roman" w:hAnsi="Times New Roman" w:cs="Times New Roman"/>
                <w:sz w:val="28"/>
                <w:szCs w:val="28"/>
              </w:rPr>
            </w:pPr>
            <w:r w:rsidRPr="00D34C61">
              <w:rPr>
                <w:rFonts w:ascii="Times New Roman" w:hAnsi="Times New Roman" w:cs="Times New Roman"/>
                <w:sz w:val="28"/>
                <w:szCs w:val="28"/>
              </w:rPr>
              <w:t xml:space="preserve">Grarep: Learning graph </w:t>
            </w:r>
            <w:r w:rsidRPr="00D34C61">
              <w:rPr>
                <w:rFonts w:ascii="Times New Roman" w:hAnsi="Times New Roman" w:cs="Times New Roman"/>
                <w:sz w:val="28"/>
                <w:szCs w:val="28"/>
              </w:rPr>
              <w:lastRenderedPageBreak/>
              <w:t>representations with global structural information</w:t>
            </w:r>
          </w:p>
        </w:tc>
        <w:tc>
          <w:tcPr>
            <w:tcW w:w="3192" w:type="dxa"/>
          </w:tcPr>
          <w:p w:rsidR="000C407B" w:rsidRPr="00D34C61" w:rsidRDefault="00E415B2" w:rsidP="00E415B2">
            <w:pPr>
              <w:tabs>
                <w:tab w:val="left" w:pos="720"/>
              </w:tabs>
              <w:spacing w:after="100" w:line="360" w:lineRule="auto"/>
              <w:jc w:val="both"/>
              <w:rPr>
                <w:rFonts w:ascii="Times New Roman" w:hAnsi="Times New Roman" w:cs="Times New Roman"/>
                <w:sz w:val="28"/>
                <w:szCs w:val="28"/>
              </w:rPr>
            </w:pPr>
            <w:r w:rsidRPr="00D34C61">
              <w:rPr>
                <w:rFonts w:ascii="Times New Roman" w:hAnsi="Times New Roman" w:cs="Times New Roman"/>
                <w:sz w:val="28"/>
                <w:szCs w:val="28"/>
              </w:rPr>
              <w:lastRenderedPageBreak/>
              <w:t xml:space="preserve">Shaosheng Cao, Wei Lu, </w:t>
            </w:r>
            <w:r w:rsidRPr="00D34C61">
              <w:rPr>
                <w:rFonts w:ascii="Times New Roman" w:hAnsi="Times New Roman" w:cs="Times New Roman"/>
                <w:sz w:val="28"/>
                <w:szCs w:val="28"/>
              </w:rPr>
              <w:lastRenderedPageBreak/>
              <w:t xml:space="preserve">and Qiongkai Xu. 2015. </w:t>
            </w:r>
          </w:p>
        </w:tc>
        <w:tc>
          <w:tcPr>
            <w:tcW w:w="3192" w:type="dxa"/>
          </w:tcPr>
          <w:p w:rsidR="000C407B" w:rsidRPr="00D34C61" w:rsidRDefault="00E415B2" w:rsidP="00E53AA4">
            <w:pPr>
              <w:tabs>
                <w:tab w:val="left" w:pos="720"/>
              </w:tabs>
              <w:spacing w:after="100" w:line="360" w:lineRule="auto"/>
              <w:jc w:val="both"/>
              <w:rPr>
                <w:rFonts w:ascii="Times New Roman" w:hAnsi="Times New Roman" w:cs="Times New Roman"/>
                <w:sz w:val="28"/>
                <w:szCs w:val="28"/>
              </w:rPr>
            </w:pPr>
            <w:r w:rsidRPr="00D34C61">
              <w:rPr>
                <w:rFonts w:ascii="Times New Roman" w:hAnsi="Times New Roman" w:cs="Times New Roman"/>
                <w:color w:val="333333"/>
                <w:sz w:val="28"/>
                <w:szCs w:val="28"/>
                <w:shd w:val="clear" w:color="auto" w:fill="FFFFFF"/>
              </w:rPr>
              <w:lastRenderedPageBreak/>
              <w:t xml:space="preserve">In this paper, we present </w:t>
            </w:r>
            <w:r w:rsidRPr="00D34C61">
              <w:rPr>
                <w:rFonts w:ascii="Times New Roman" w:hAnsi="Times New Roman" w:cs="Times New Roman"/>
                <w:color w:val="333333"/>
                <w:sz w:val="28"/>
                <w:szCs w:val="28"/>
                <w:shd w:val="clear" w:color="auto" w:fill="FFFFFF"/>
              </w:rPr>
              <w:lastRenderedPageBreak/>
              <w:t>{GraRep}, a novel model for learning vertex representations of weighted graphs. </w:t>
            </w:r>
          </w:p>
        </w:tc>
      </w:tr>
      <w:tr w:rsidR="000C407B" w:rsidTr="000C407B">
        <w:tc>
          <w:tcPr>
            <w:tcW w:w="3192" w:type="dxa"/>
          </w:tcPr>
          <w:p w:rsidR="000C407B" w:rsidRPr="00D34C61" w:rsidRDefault="00E415B2" w:rsidP="00E53AA4">
            <w:pPr>
              <w:tabs>
                <w:tab w:val="left" w:pos="720"/>
              </w:tabs>
              <w:spacing w:after="100" w:line="360" w:lineRule="auto"/>
              <w:jc w:val="both"/>
              <w:rPr>
                <w:rFonts w:ascii="Times New Roman" w:hAnsi="Times New Roman" w:cs="Times New Roman"/>
                <w:sz w:val="28"/>
                <w:szCs w:val="28"/>
              </w:rPr>
            </w:pPr>
            <w:r w:rsidRPr="00D34C61">
              <w:rPr>
                <w:rFonts w:ascii="Times New Roman" w:hAnsi="Times New Roman" w:cs="Times New Roman"/>
                <w:sz w:val="28"/>
                <w:szCs w:val="28"/>
              </w:rPr>
              <w:lastRenderedPageBreak/>
              <w:t>Deep neural networks for learning graph representations</w:t>
            </w:r>
          </w:p>
        </w:tc>
        <w:tc>
          <w:tcPr>
            <w:tcW w:w="3192" w:type="dxa"/>
          </w:tcPr>
          <w:p w:rsidR="000C407B" w:rsidRPr="00D34C61" w:rsidRDefault="00E415B2" w:rsidP="00E415B2">
            <w:pPr>
              <w:tabs>
                <w:tab w:val="left" w:pos="720"/>
              </w:tabs>
              <w:spacing w:after="100" w:line="360" w:lineRule="auto"/>
              <w:jc w:val="both"/>
              <w:rPr>
                <w:rFonts w:ascii="Times New Roman" w:hAnsi="Times New Roman" w:cs="Times New Roman"/>
                <w:sz w:val="28"/>
                <w:szCs w:val="28"/>
              </w:rPr>
            </w:pPr>
            <w:r w:rsidRPr="00D34C61">
              <w:rPr>
                <w:rFonts w:ascii="Times New Roman" w:hAnsi="Times New Roman" w:cs="Times New Roman"/>
                <w:sz w:val="28"/>
                <w:szCs w:val="28"/>
              </w:rPr>
              <w:t xml:space="preserve">Shaosheng Cao, Wei Lu, and Qiongkai Xu. 2016. </w:t>
            </w:r>
          </w:p>
        </w:tc>
        <w:tc>
          <w:tcPr>
            <w:tcW w:w="3192" w:type="dxa"/>
          </w:tcPr>
          <w:p w:rsidR="000C407B" w:rsidRPr="00D34C61" w:rsidRDefault="00D34C61" w:rsidP="00E53AA4">
            <w:pPr>
              <w:tabs>
                <w:tab w:val="left" w:pos="720"/>
              </w:tabs>
              <w:spacing w:after="100" w:line="360" w:lineRule="auto"/>
              <w:jc w:val="both"/>
              <w:rPr>
                <w:rFonts w:ascii="Times New Roman" w:hAnsi="Times New Roman" w:cs="Times New Roman"/>
                <w:sz w:val="28"/>
                <w:szCs w:val="28"/>
              </w:rPr>
            </w:pPr>
            <w:r w:rsidRPr="00D34C61">
              <w:rPr>
                <w:rFonts w:ascii="Times New Roman" w:hAnsi="Times New Roman" w:cs="Times New Roman"/>
                <w:sz w:val="28"/>
                <w:szCs w:val="28"/>
              </w:rPr>
              <w:t>This motivates the advent of graph representation which maps the graph into a low-dimension vector space, keeping original graph structure and supporting graph inference.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A42FFD" w:rsidRPr="00A42FFD" w:rsidRDefault="00A42FFD" w:rsidP="00A42FFD"/>
    <w:p w:rsidR="00305BF0" w:rsidRPr="00D81E16" w:rsidRDefault="00305BF0" w:rsidP="00A42FF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A42FFD" w:rsidRDefault="00405E73" w:rsidP="00E53AA4">
      <w:pPr>
        <w:spacing w:after="0" w:line="360" w:lineRule="auto"/>
        <w:jc w:val="both"/>
        <w:rPr>
          <w:rFonts w:ascii="Times New Roman" w:hAnsi="Times New Roman" w:cs="Times New Roman"/>
          <w:b/>
          <w:sz w:val="40"/>
          <w:szCs w:val="40"/>
        </w:rPr>
      </w:pPr>
      <w:r w:rsidRPr="00A42FFD">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251D42" w:rsidP="00E53AA4">
      <w:pPr>
        <w:spacing w:after="0" w:line="360" w:lineRule="auto"/>
        <w:jc w:val="both"/>
        <w:rPr>
          <w:rFonts w:ascii="Times New Roman" w:hAnsi="Times New Roman" w:cs="Times New Roman"/>
        </w:rPr>
      </w:pPr>
      <w:r w:rsidRPr="00251D42">
        <w:rPr>
          <w:rFonts w:ascii="Times New Roman" w:hAnsi="Times New Roman" w:cs="Times New Roman"/>
        </w:rPr>
        <w:drawing>
          <wp:inline distT="0" distB="0" distL="0" distR="0">
            <wp:extent cx="5940300" cy="5543550"/>
            <wp:effectExtent l="19050" t="0" r="3300" b="0"/>
            <wp:docPr id="2"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3.png"/>
                    <pic:cNvPicPr>
                      <a:picLocks noGrp="1" noChangeAspect="1" noChangeArrowheads="1"/>
                    </pic:cNvPicPr>
                  </pic:nvPicPr>
                  <pic:blipFill>
                    <a:blip r:embed="rId8"/>
                    <a:srcRect/>
                    <a:stretch>
                      <a:fillRect/>
                    </a:stretch>
                  </pic:blipFill>
                  <pic:spPr bwMode="auto">
                    <a:xfrm>
                      <a:off x="0" y="0"/>
                      <a:ext cx="5943600" cy="55466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251D42" w:rsidRDefault="00D81E16" w:rsidP="00251D42">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251D42" w:rsidRDefault="00D81E16" w:rsidP="00251D42">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A451A7" w:rsidRDefault="00A451A7"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42ACE" w:rsidRPr="009D2EBA" w:rsidRDefault="00E42ACE" w:rsidP="00E42ACE">
      <w:pPr>
        <w:pStyle w:val="BodyText"/>
        <w:rPr>
          <w:bCs/>
          <w:iCs/>
          <w:sz w:val="32"/>
          <w:szCs w:val="32"/>
          <w:lang w:val="en-IN"/>
        </w:rPr>
      </w:pPr>
      <w:r w:rsidRPr="009D2EBA">
        <w:rPr>
          <w:bCs/>
          <w:iCs/>
          <w:sz w:val="32"/>
          <w:szCs w:val="32"/>
          <w:lang w:val="en-IN"/>
        </w:rPr>
        <w:t xml:space="preserve">      In this paper, we divide existing network embedding methods into two stages of context construction and objective design, and propose the ranking-oriented design principle for network embedding. We further instantiate two new network embedding algorithms, including a pairwise network embedding method PaWine which optimizes the relative weights of edge pairs in conjunction with a pointwise objective function, and a listwise method LiWine which optimizes the relative weights of edge lists. Both proposed methods have a linear time complexity with respect to the size of the context network. Comprehensive experimental evaluations demonstrate the effectiveness of the proposed approaches. Future work includes generalizing the ranking-oriented network embedding to (1) other types of embedding methods (e.g., graph convolution networks) and (2) other types of networks (e.g., attributed networks, heterogeneous information networks, knowledge graphs).</w:t>
      </w:r>
      <w:r w:rsidRPr="009D2EB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D2EBA" w:rsidRDefault="009D2EBA" w:rsidP="00E53AA4">
      <w:pPr>
        <w:pStyle w:val="BodyText"/>
        <w:rPr>
          <w:b/>
          <w:iCs/>
          <w:sz w:val="28"/>
          <w:szCs w:val="28"/>
        </w:rPr>
      </w:pPr>
    </w:p>
    <w:p w:rsidR="009D2EBA" w:rsidRDefault="009D2EBA" w:rsidP="00E53AA4">
      <w:pPr>
        <w:pStyle w:val="BodyText"/>
        <w:rPr>
          <w:b/>
          <w:iCs/>
          <w:sz w:val="28"/>
          <w:szCs w:val="28"/>
        </w:rPr>
      </w:pPr>
    </w:p>
    <w:p w:rsidR="009D2EBA" w:rsidRDefault="009D2EBA" w:rsidP="00E53AA4">
      <w:pPr>
        <w:pStyle w:val="BodyText"/>
        <w:rPr>
          <w:b/>
          <w:iCs/>
          <w:sz w:val="28"/>
          <w:szCs w:val="28"/>
        </w:rPr>
      </w:pPr>
    </w:p>
    <w:p w:rsidR="009D2EBA" w:rsidRDefault="009D2EBA" w:rsidP="00E53AA4">
      <w:pPr>
        <w:pStyle w:val="BodyText"/>
        <w:rPr>
          <w:b/>
          <w:iCs/>
          <w:sz w:val="28"/>
          <w:szCs w:val="28"/>
        </w:rPr>
      </w:pPr>
    </w:p>
    <w:p w:rsidR="009D2EBA" w:rsidRDefault="009D2EBA" w:rsidP="00E53AA4">
      <w:pPr>
        <w:pStyle w:val="BodyText"/>
        <w:rPr>
          <w:b/>
          <w:iCs/>
          <w:sz w:val="28"/>
          <w:szCs w:val="28"/>
        </w:rPr>
      </w:pPr>
    </w:p>
    <w:p w:rsidR="009D2EBA" w:rsidRDefault="009D2EBA" w:rsidP="00E53AA4">
      <w:pPr>
        <w:pStyle w:val="BodyText"/>
        <w:rPr>
          <w:b/>
          <w:iCs/>
          <w:sz w:val="28"/>
          <w:szCs w:val="28"/>
        </w:rPr>
      </w:pPr>
    </w:p>
    <w:p w:rsidR="009D2EBA" w:rsidRDefault="009D2EB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D2EBA" w:rsidRDefault="007E481D" w:rsidP="009D2EBA">
      <w:pPr>
        <w:pStyle w:val="BodyText"/>
        <w:numPr>
          <w:ilvl w:val="0"/>
          <w:numId w:val="42"/>
        </w:numPr>
        <w:rPr>
          <w:sz w:val="32"/>
          <w:szCs w:val="32"/>
          <w:lang w:val="en-IN"/>
        </w:rPr>
      </w:pPr>
      <w:r w:rsidRPr="009D2EBA">
        <w:rPr>
          <w:sz w:val="32"/>
          <w:szCs w:val="32"/>
          <w:lang w:val="en-IN"/>
        </w:rPr>
        <w:t xml:space="preserve">[1] Lars Backstrom and Jure Leskovec. 2011. Supervised random walks: predicting and recommending links in social networks. In WSDM. ACM, 635–644. </w:t>
      </w:r>
    </w:p>
    <w:p w:rsidR="00000000" w:rsidRPr="009D2EBA" w:rsidRDefault="007E481D" w:rsidP="009D2EBA">
      <w:pPr>
        <w:pStyle w:val="BodyText"/>
        <w:numPr>
          <w:ilvl w:val="0"/>
          <w:numId w:val="42"/>
        </w:numPr>
        <w:rPr>
          <w:sz w:val="32"/>
          <w:szCs w:val="32"/>
          <w:lang w:val="en-IN"/>
        </w:rPr>
      </w:pPr>
      <w:r w:rsidRPr="009D2EBA">
        <w:rPr>
          <w:sz w:val="32"/>
          <w:szCs w:val="32"/>
          <w:lang w:val="en-IN"/>
        </w:rPr>
        <w:t>[2] Hongyun Cai, Vincent W Zheng, and Kevi</w:t>
      </w:r>
      <w:r w:rsidRPr="009D2EBA">
        <w:rPr>
          <w:sz w:val="32"/>
          <w:szCs w:val="32"/>
          <w:lang w:val="en-IN"/>
        </w:rPr>
        <w:t xml:space="preserve">n Chang. 2018. A comprehensive survey of graph embedding: problems, techniques and applications. TKDE (2018). </w:t>
      </w:r>
    </w:p>
    <w:p w:rsidR="00000000" w:rsidRPr="009D2EBA" w:rsidRDefault="007E481D" w:rsidP="009D2EBA">
      <w:pPr>
        <w:pStyle w:val="BodyText"/>
        <w:numPr>
          <w:ilvl w:val="0"/>
          <w:numId w:val="42"/>
        </w:numPr>
        <w:rPr>
          <w:sz w:val="32"/>
          <w:szCs w:val="32"/>
          <w:lang w:val="en-IN"/>
        </w:rPr>
      </w:pPr>
      <w:r w:rsidRPr="009D2EBA">
        <w:rPr>
          <w:sz w:val="32"/>
          <w:szCs w:val="32"/>
          <w:lang w:val="en-IN"/>
        </w:rPr>
        <w:t xml:space="preserve">[3] Shaosheng Cao, Wei Lu, and Qiongkai Xu. 2015. Grarep: Learning graph representations with global structural information. In CIKM. 891–900. </w:t>
      </w:r>
    </w:p>
    <w:p w:rsidR="00000000" w:rsidRPr="009D2EBA" w:rsidRDefault="007E481D" w:rsidP="009D2EBA">
      <w:pPr>
        <w:pStyle w:val="BodyText"/>
        <w:numPr>
          <w:ilvl w:val="0"/>
          <w:numId w:val="42"/>
        </w:numPr>
        <w:rPr>
          <w:sz w:val="32"/>
          <w:szCs w:val="32"/>
          <w:lang w:val="en-IN"/>
        </w:rPr>
      </w:pPr>
      <w:r w:rsidRPr="009D2EBA">
        <w:rPr>
          <w:sz w:val="32"/>
          <w:szCs w:val="32"/>
          <w:lang w:val="en-IN"/>
        </w:rPr>
        <w:t xml:space="preserve">[4] Shaosheng Cao, Wei Lu, and Qiongkai Xu. 2016. Deep neural networks for learning graph representations. In AAAI. 1145–1152. </w:t>
      </w:r>
    </w:p>
    <w:p w:rsidR="00000000" w:rsidRPr="009D2EBA" w:rsidRDefault="007E481D" w:rsidP="009D2EBA">
      <w:pPr>
        <w:pStyle w:val="BodyText"/>
        <w:numPr>
          <w:ilvl w:val="0"/>
          <w:numId w:val="42"/>
        </w:numPr>
        <w:rPr>
          <w:sz w:val="32"/>
          <w:szCs w:val="32"/>
          <w:lang w:val="en-IN"/>
        </w:rPr>
      </w:pPr>
      <w:r w:rsidRPr="009D2EBA">
        <w:rPr>
          <w:sz w:val="32"/>
          <w:szCs w:val="32"/>
          <w:lang w:val="en-IN"/>
        </w:rPr>
        <w:t>[5] Zhe Cao, Tao Qin, Tie-Yan Liu, Ming-Feng Tsai, and Hang Li. 2007. Learning to rank: from pairwise approach to listwise app</w:t>
      </w:r>
      <w:r w:rsidRPr="009D2EBA">
        <w:rPr>
          <w:sz w:val="32"/>
          <w:szCs w:val="32"/>
          <w:lang w:val="en-IN"/>
        </w:rPr>
        <w:t>roach. In ICML. ACM, 129–136.</w:t>
      </w:r>
      <w:r w:rsidRPr="009D2EBA">
        <w:rPr>
          <w:sz w:val="32"/>
          <w:szCs w:val="32"/>
        </w:rPr>
        <w:t xml:space="preserve"> </w:t>
      </w:r>
    </w:p>
    <w:p w:rsidR="00000000" w:rsidRPr="009D2EBA" w:rsidRDefault="007E481D" w:rsidP="009D2EBA">
      <w:pPr>
        <w:pStyle w:val="BodyText"/>
        <w:numPr>
          <w:ilvl w:val="0"/>
          <w:numId w:val="42"/>
        </w:numPr>
        <w:rPr>
          <w:sz w:val="32"/>
          <w:szCs w:val="32"/>
          <w:lang w:val="en-IN"/>
        </w:rPr>
      </w:pPr>
      <w:r w:rsidRPr="009D2EBA">
        <w:rPr>
          <w:sz w:val="32"/>
          <w:szCs w:val="32"/>
          <w:lang w:val="en-IN"/>
        </w:rPr>
        <w:t xml:space="preserve">[6] Yukuo Cen, Xu Zou, Jianwei Zhang, Hongxia Yang, Jingren Zhou, and Jie Tang. 2019. Representation Learning for Attributed Multiplex Heterogeneous Network. In KDD9. </w:t>
      </w:r>
    </w:p>
    <w:p w:rsidR="00000000" w:rsidRPr="009D2EBA" w:rsidRDefault="007E481D" w:rsidP="009D2EBA">
      <w:pPr>
        <w:pStyle w:val="BodyText"/>
        <w:numPr>
          <w:ilvl w:val="0"/>
          <w:numId w:val="42"/>
        </w:numPr>
        <w:rPr>
          <w:sz w:val="32"/>
          <w:szCs w:val="32"/>
          <w:lang w:val="en-IN"/>
        </w:rPr>
      </w:pPr>
      <w:r w:rsidRPr="009D2EBA">
        <w:rPr>
          <w:sz w:val="32"/>
          <w:szCs w:val="32"/>
          <w:lang w:val="en-IN"/>
        </w:rPr>
        <w:t>[7] Shiyu Chang, Wei Han, Jiliang Tang, Guo-Jun Qi, Cha</w:t>
      </w:r>
      <w:r w:rsidRPr="009D2EBA">
        <w:rPr>
          <w:sz w:val="32"/>
          <w:szCs w:val="32"/>
          <w:lang w:val="en-IN"/>
        </w:rPr>
        <w:t xml:space="preserve">ru C Aggarwal, and Thomas S Huang. 2015. Heterogeneous network embedding via deep architectures. In KDD. 119–128. </w:t>
      </w:r>
    </w:p>
    <w:p w:rsidR="00000000" w:rsidRPr="009D2EBA" w:rsidRDefault="007E481D" w:rsidP="009D2EBA">
      <w:pPr>
        <w:pStyle w:val="BodyText"/>
        <w:numPr>
          <w:ilvl w:val="0"/>
          <w:numId w:val="42"/>
        </w:numPr>
        <w:rPr>
          <w:sz w:val="32"/>
          <w:szCs w:val="32"/>
          <w:lang w:val="en-IN"/>
        </w:rPr>
      </w:pPr>
      <w:r w:rsidRPr="009D2EBA">
        <w:rPr>
          <w:sz w:val="32"/>
          <w:szCs w:val="32"/>
          <w:lang w:val="en-IN"/>
        </w:rPr>
        <w:lastRenderedPageBreak/>
        <w:t xml:space="preserve">[8] Jifan Chen, Qi Zhang, and Xuanjing Huang. 2016. Incorporate group information to enhance network embedding. In CIKM. 1901–1904. </w:t>
      </w:r>
    </w:p>
    <w:p w:rsidR="00000000" w:rsidRPr="009D2EBA" w:rsidRDefault="007E481D" w:rsidP="009D2EBA">
      <w:pPr>
        <w:pStyle w:val="BodyText"/>
        <w:numPr>
          <w:ilvl w:val="0"/>
          <w:numId w:val="42"/>
        </w:numPr>
        <w:rPr>
          <w:sz w:val="32"/>
          <w:szCs w:val="32"/>
          <w:lang w:val="en-IN"/>
        </w:rPr>
      </w:pPr>
      <w:r w:rsidRPr="009D2EBA">
        <w:rPr>
          <w:sz w:val="32"/>
          <w:szCs w:val="32"/>
          <w:lang w:val="en-IN"/>
        </w:rPr>
        <w:t>[9] Si</w:t>
      </w:r>
      <w:r w:rsidRPr="009D2EBA">
        <w:rPr>
          <w:sz w:val="32"/>
          <w:szCs w:val="32"/>
          <w:lang w:val="en-IN"/>
        </w:rPr>
        <w:t xml:space="preserve">heng Chen, Sufeng Niu, Leman Akoglu, Jelena Kovačević, and Christos Faloutsos. 2017. Fast, Warped Graph Embedding: Unifying Framework and One-Click Algorithm. arXiv preprint arXiv:1702.05764 (2017). </w:t>
      </w:r>
    </w:p>
    <w:p w:rsidR="00000000" w:rsidRPr="009D2EBA" w:rsidRDefault="007E481D" w:rsidP="009D2EBA">
      <w:pPr>
        <w:pStyle w:val="BodyText"/>
        <w:numPr>
          <w:ilvl w:val="0"/>
          <w:numId w:val="42"/>
        </w:numPr>
        <w:rPr>
          <w:sz w:val="32"/>
          <w:szCs w:val="32"/>
          <w:lang w:val="en-IN"/>
        </w:rPr>
      </w:pPr>
      <w:r w:rsidRPr="009D2EBA">
        <w:rPr>
          <w:sz w:val="32"/>
          <w:szCs w:val="32"/>
          <w:lang w:val="en-IN"/>
        </w:rPr>
        <w:t>[10] Peng Cui, Xiao Wang, Jian Pei, and Wenwu Zhu. 2018</w:t>
      </w:r>
      <w:r w:rsidRPr="009D2EBA">
        <w:rPr>
          <w:sz w:val="32"/>
          <w:szCs w:val="32"/>
          <w:lang w:val="en-IN"/>
        </w:rPr>
        <w:t xml:space="preserve">. A survey on network embedding. TKDE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481D" w:rsidRDefault="007E481D" w:rsidP="003654DF">
      <w:pPr>
        <w:spacing w:after="0" w:line="240" w:lineRule="auto"/>
      </w:pPr>
      <w:r>
        <w:separator/>
      </w:r>
    </w:p>
  </w:endnote>
  <w:endnote w:type="continuationSeparator" w:id="1">
    <w:p w:rsidR="007E481D" w:rsidRDefault="007E481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481D" w:rsidRDefault="007E481D" w:rsidP="003654DF">
      <w:pPr>
        <w:spacing w:after="0" w:line="240" w:lineRule="auto"/>
      </w:pPr>
      <w:r>
        <w:separator/>
      </w:r>
    </w:p>
  </w:footnote>
  <w:footnote w:type="continuationSeparator" w:id="1">
    <w:p w:rsidR="007E481D" w:rsidRDefault="007E481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F20AC">
        <w:pPr>
          <w:pStyle w:val="Header"/>
          <w:jc w:val="right"/>
        </w:pPr>
        <w:fldSimple w:instr=" PAGE   \* MERGEFORMAT ">
          <w:r w:rsidR="00251D4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FD1A9D"/>
    <w:multiLevelType w:val="hybridMultilevel"/>
    <w:tmpl w:val="8438EDF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344D6F"/>
    <w:multiLevelType w:val="hybridMultilevel"/>
    <w:tmpl w:val="A9DCCB66"/>
    <w:lvl w:ilvl="0" w:tplc="9340843E">
      <w:start w:val="1"/>
      <w:numFmt w:val="bullet"/>
      <w:lvlText w:val=""/>
      <w:lvlJc w:val="left"/>
      <w:pPr>
        <w:tabs>
          <w:tab w:val="num" w:pos="720"/>
        </w:tabs>
        <w:ind w:left="720" w:hanging="360"/>
      </w:pPr>
      <w:rPr>
        <w:rFonts w:ascii="Wingdings 2" w:hAnsi="Wingdings 2" w:hint="default"/>
      </w:rPr>
    </w:lvl>
    <w:lvl w:ilvl="1" w:tplc="9CDE9DFE" w:tentative="1">
      <w:start w:val="1"/>
      <w:numFmt w:val="bullet"/>
      <w:lvlText w:val=""/>
      <w:lvlJc w:val="left"/>
      <w:pPr>
        <w:tabs>
          <w:tab w:val="num" w:pos="1440"/>
        </w:tabs>
        <w:ind w:left="1440" w:hanging="360"/>
      </w:pPr>
      <w:rPr>
        <w:rFonts w:ascii="Wingdings 2" w:hAnsi="Wingdings 2" w:hint="default"/>
      </w:rPr>
    </w:lvl>
    <w:lvl w:ilvl="2" w:tplc="B54A60BC" w:tentative="1">
      <w:start w:val="1"/>
      <w:numFmt w:val="bullet"/>
      <w:lvlText w:val=""/>
      <w:lvlJc w:val="left"/>
      <w:pPr>
        <w:tabs>
          <w:tab w:val="num" w:pos="2160"/>
        </w:tabs>
        <w:ind w:left="2160" w:hanging="360"/>
      </w:pPr>
      <w:rPr>
        <w:rFonts w:ascii="Wingdings 2" w:hAnsi="Wingdings 2" w:hint="default"/>
      </w:rPr>
    </w:lvl>
    <w:lvl w:ilvl="3" w:tplc="86DC1222" w:tentative="1">
      <w:start w:val="1"/>
      <w:numFmt w:val="bullet"/>
      <w:lvlText w:val=""/>
      <w:lvlJc w:val="left"/>
      <w:pPr>
        <w:tabs>
          <w:tab w:val="num" w:pos="2880"/>
        </w:tabs>
        <w:ind w:left="2880" w:hanging="360"/>
      </w:pPr>
      <w:rPr>
        <w:rFonts w:ascii="Wingdings 2" w:hAnsi="Wingdings 2" w:hint="default"/>
      </w:rPr>
    </w:lvl>
    <w:lvl w:ilvl="4" w:tplc="2510480E" w:tentative="1">
      <w:start w:val="1"/>
      <w:numFmt w:val="bullet"/>
      <w:lvlText w:val=""/>
      <w:lvlJc w:val="left"/>
      <w:pPr>
        <w:tabs>
          <w:tab w:val="num" w:pos="3600"/>
        </w:tabs>
        <w:ind w:left="3600" w:hanging="360"/>
      </w:pPr>
      <w:rPr>
        <w:rFonts w:ascii="Wingdings 2" w:hAnsi="Wingdings 2" w:hint="default"/>
      </w:rPr>
    </w:lvl>
    <w:lvl w:ilvl="5" w:tplc="9796D658" w:tentative="1">
      <w:start w:val="1"/>
      <w:numFmt w:val="bullet"/>
      <w:lvlText w:val=""/>
      <w:lvlJc w:val="left"/>
      <w:pPr>
        <w:tabs>
          <w:tab w:val="num" w:pos="4320"/>
        </w:tabs>
        <w:ind w:left="4320" w:hanging="360"/>
      </w:pPr>
      <w:rPr>
        <w:rFonts w:ascii="Wingdings 2" w:hAnsi="Wingdings 2" w:hint="default"/>
      </w:rPr>
    </w:lvl>
    <w:lvl w:ilvl="6" w:tplc="8254438C" w:tentative="1">
      <w:start w:val="1"/>
      <w:numFmt w:val="bullet"/>
      <w:lvlText w:val=""/>
      <w:lvlJc w:val="left"/>
      <w:pPr>
        <w:tabs>
          <w:tab w:val="num" w:pos="5040"/>
        </w:tabs>
        <w:ind w:left="5040" w:hanging="360"/>
      </w:pPr>
      <w:rPr>
        <w:rFonts w:ascii="Wingdings 2" w:hAnsi="Wingdings 2" w:hint="default"/>
      </w:rPr>
    </w:lvl>
    <w:lvl w:ilvl="7" w:tplc="C9DA4D54" w:tentative="1">
      <w:start w:val="1"/>
      <w:numFmt w:val="bullet"/>
      <w:lvlText w:val=""/>
      <w:lvlJc w:val="left"/>
      <w:pPr>
        <w:tabs>
          <w:tab w:val="num" w:pos="5760"/>
        </w:tabs>
        <w:ind w:left="5760" w:hanging="360"/>
      </w:pPr>
      <w:rPr>
        <w:rFonts w:ascii="Wingdings 2" w:hAnsi="Wingdings 2" w:hint="default"/>
      </w:rPr>
    </w:lvl>
    <w:lvl w:ilvl="8" w:tplc="1BF841EC"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DF3EE5"/>
    <w:multiLevelType w:val="hybridMultilevel"/>
    <w:tmpl w:val="3DE86C2E"/>
    <w:lvl w:ilvl="0" w:tplc="BEF8E840">
      <w:start w:val="1"/>
      <w:numFmt w:val="bullet"/>
      <w:lvlText w:val=""/>
      <w:lvlJc w:val="left"/>
      <w:pPr>
        <w:tabs>
          <w:tab w:val="num" w:pos="720"/>
        </w:tabs>
        <w:ind w:left="720" w:hanging="360"/>
      </w:pPr>
      <w:rPr>
        <w:rFonts w:ascii="Wingdings 2" w:hAnsi="Wingdings 2" w:hint="default"/>
      </w:rPr>
    </w:lvl>
    <w:lvl w:ilvl="1" w:tplc="8F869B68" w:tentative="1">
      <w:start w:val="1"/>
      <w:numFmt w:val="bullet"/>
      <w:lvlText w:val=""/>
      <w:lvlJc w:val="left"/>
      <w:pPr>
        <w:tabs>
          <w:tab w:val="num" w:pos="1440"/>
        </w:tabs>
        <w:ind w:left="1440" w:hanging="360"/>
      </w:pPr>
      <w:rPr>
        <w:rFonts w:ascii="Wingdings 2" w:hAnsi="Wingdings 2" w:hint="default"/>
      </w:rPr>
    </w:lvl>
    <w:lvl w:ilvl="2" w:tplc="68F0443C" w:tentative="1">
      <w:start w:val="1"/>
      <w:numFmt w:val="bullet"/>
      <w:lvlText w:val=""/>
      <w:lvlJc w:val="left"/>
      <w:pPr>
        <w:tabs>
          <w:tab w:val="num" w:pos="2160"/>
        </w:tabs>
        <w:ind w:left="2160" w:hanging="360"/>
      </w:pPr>
      <w:rPr>
        <w:rFonts w:ascii="Wingdings 2" w:hAnsi="Wingdings 2" w:hint="default"/>
      </w:rPr>
    </w:lvl>
    <w:lvl w:ilvl="3" w:tplc="1188FD8C" w:tentative="1">
      <w:start w:val="1"/>
      <w:numFmt w:val="bullet"/>
      <w:lvlText w:val=""/>
      <w:lvlJc w:val="left"/>
      <w:pPr>
        <w:tabs>
          <w:tab w:val="num" w:pos="2880"/>
        </w:tabs>
        <w:ind w:left="2880" w:hanging="360"/>
      </w:pPr>
      <w:rPr>
        <w:rFonts w:ascii="Wingdings 2" w:hAnsi="Wingdings 2" w:hint="default"/>
      </w:rPr>
    </w:lvl>
    <w:lvl w:ilvl="4" w:tplc="837EE82E" w:tentative="1">
      <w:start w:val="1"/>
      <w:numFmt w:val="bullet"/>
      <w:lvlText w:val=""/>
      <w:lvlJc w:val="left"/>
      <w:pPr>
        <w:tabs>
          <w:tab w:val="num" w:pos="3600"/>
        </w:tabs>
        <w:ind w:left="3600" w:hanging="360"/>
      </w:pPr>
      <w:rPr>
        <w:rFonts w:ascii="Wingdings 2" w:hAnsi="Wingdings 2" w:hint="default"/>
      </w:rPr>
    </w:lvl>
    <w:lvl w:ilvl="5" w:tplc="BF383F4C" w:tentative="1">
      <w:start w:val="1"/>
      <w:numFmt w:val="bullet"/>
      <w:lvlText w:val=""/>
      <w:lvlJc w:val="left"/>
      <w:pPr>
        <w:tabs>
          <w:tab w:val="num" w:pos="4320"/>
        </w:tabs>
        <w:ind w:left="4320" w:hanging="360"/>
      </w:pPr>
      <w:rPr>
        <w:rFonts w:ascii="Wingdings 2" w:hAnsi="Wingdings 2" w:hint="default"/>
      </w:rPr>
    </w:lvl>
    <w:lvl w:ilvl="6" w:tplc="D7928AB2" w:tentative="1">
      <w:start w:val="1"/>
      <w:numFmt w:val="bullet"/>
      <w:lvlText w:val=""/>
      <w:lvlJc w:val="left"/>
      <w:pPr>
        <w:tabs>
          <w:tab w:val="num" w:pos="5040"/>
        </w:tabs>
        <w:ind w:left="5040" w:hanging="360"/>
      </w:pPr>
      <w:rPr>
        <w:rFonts w:ascii="Wingdings 2" w:hAnsi="Wingdings 2" w:hint="default"/>
      </w:rPr>
    </w:lvl>
    <w:lvl w:ilvl="7" w:tplc="4B5C6DF2" w:tentative="1">
      <w:start w:val="1"/>
      <w:numFmt w:val="bullet"/>
      <w:lvlText w:val=""/>
      <w:lvlJc w:val="left"/>
      <w:pPr>
        <w:tabs>
          <w:tab w:val="num" w:pos="5760"/>
        </w:tabs>
        <w:ind w:left="5760" w:hanging="360"/>
      </w:pPr>
      <w:rPr>
        <w:rFonts w:ascii="Wingdings 2" w:hAnsi="Wingdings 2" w:hint="default"/>
      </w:rPr>
    </w:lvl>
    <w:lvl w:ilvl="8" w:tplc="48E6FACA" w:tentative="1">
      <w:start w:val="1"/>
      <w:numFmt w:val="bullet"/>
      <w:lvlText w:val=""/>
      <w:lvlJc w:val="left"/>
      <w:pPr>
        <w:tabs>
          <w:tab w:val="num" w:pos="6480"/>
        </w:tabs>
        <w:ind w:left="6480" w:hanging="360"/>
      </w:pPr>
      <w:rPr>
        <w:rFonts w:ascii="Wingdings 2" w:hAnsi="Wingdings 2" w:hint="default"/>
      </w:rPr>
    </w:lvl>
  </w:abstractNum>
  <w:abstractNum w:abstractNumId="12">
    <w:nsid w:val="2516092C"/>
    <w:multiLevelType w:val="hybridMultilevel"/>
    <w:tmpl w:val="26086B3C"/>
    <w:lvl w:ilvl="0" w:tplc="71E4C02E">
      <w:start w:val="1"/>
      <w:numFmt w:val="bullet"/>
      <w:lvlText w:val=""/>
      <w:lvlJc w:val="left"/>
      <w:pPr>
        <w:tabs>
          <w:tab w:val="num" w:pos="720"/>
        </w:tabs>
        <w:ind w:left="720" w:hanging="360"/>
      </w:pPr>
      <w:rPr>
        <w:rFonts w:ascii="Wingdings 2" w:hAnsi="Wingdings 2" w:hint="default"/>
      </w:rPr>
    </w:lvl>
    <w:lvl w:ilvl="1" w:tplc="451A5820" w:tentative="1">
      <w:start w:val="1"/>
      <w:numFmt w:val="bullet"/>
      <w:lvlText w:val=""/>
      <w:lvlJc w:val="left"/>
      <w:pPr>
        <w:tabs>
          <w:tab w:val="num" w:pos="1440"/>
        </w:tabs>
        <w:ind w:left="1440" w:hanging="360"/>
      </w:pPr>
      <w:rPr>
        <w:rFonts w:ascii="Wingdings 2" w:hAnsi="Wingdings 2" w:hint="default"/>
      </w:rPr>
    </w:lvl>
    <w:lvl w:ilvl="2" w:tplc="57061A06" w:tentative="1">
      <w:start w:val="1"/>
      <w:numFmt w:val="bullet"/>
      <w:lvlText w:val=""/>
      <w:lvlJc w:val="left"/>
      <w:pPr>
        <w:tabs>
          <w:tab w:val="num" w:pos="2160"/>
        </w:tabs>
        <w:ind w:left="2160" w:hanging="360"/>
      </w:pPr>
      <w:rPr>
        <w:rFonts w:ascii="Wingdings 2" w:hAnsi="Wingdings 2" w:hint="default"/>
      </w:rPr>
    </w:lvl>
    <w:lvl w:ilvl="3" w:tplc="DF4021CA" w:tentative="1">
      <w:start w:val="1"/>
      <w:numFmt w:val="bullet"/>
      <w:lvlText w:val=""/>
      <w:lvlJc w:val="left"/>
      <w:pPr>
        <w:tabs>
          <w:tab w:val="num" w:pos="2880"/>
        </w:tabs>
        <w:ind w:left="2880" w:hanging="360"/>
      </w:pPr>
      <w:rPr>
        <w:rFonts w:ascii="Wingdings 2" w:hAnsi="Wingdings 2" w:hint="default"/>
      </w:rPr>
    </w:lvl>
    <w:lvl w:ilvl="4" w:tplc="B708482A" w:tentative="1">
      <w:start w:val="1"/>
      <w:numFmt w:val="bullet"/>
      <w:lvlText w:val=""/>
      <w:lvlJc w:val="left"/>
      <w:pPr>
        <w:tabs>
          <w:tab w:val="num" w:pos="3600"/>
        </w:tabs>
        <w:ind w:left="3600" w:hanging="360"/>
      </w:pPr>
      <w:rPr>
        <w:rFonts w:ascii="Wingdings 2" w:hAnsi="Wingdings 2" w:hint="default"/>
      </w:rPr>
    </w:lvl>
    <w:lvl w:ilvl="5" w:tplc="F93C0380" w:tentative="1">
      <w:start w:val="1"/>
      <w:numFmt w:val="bullet"/>
      <w:lvlText w:val=""/>
      <w:lvlJc w:val="left"/>
      <w:pPr>
        <w:tabs>
          <w:tab w:val="num" w:pos="4320"/>
        </w:tabs>
        <w:ind w:left="4320" w:hanging="360"/>
      </w:pPr>
      <w:rPr>
        <w:rFonts w:ascii="Wingdings 2" w:hAnsi="Wingdings 2" w:hint="default"/>
      </w:rPr>
    </w:lvl>
    <w:lvl w:ilvl="6" w:tplc="B5064330" w:tentative="1">
      <w:start w:val="1"/>
      <w:numFmt w:val="bullet"/>
      <w:lvlText w:val=""/>
      <w:lvlJc w:val="left"/>
      <w:pPr>
        <w:tabs>
          <w:tab w:val="num" w:pos="5040"/>
        </w:tabs>
        <w:ind w:left="5040" w:hanging="360"/>
      </w:pPr>
      <w:rPr>
        <w:rFonts w:ascii="Wingdings 2" w:hAnsi="Wingdings 2" w:hint="default"/>
      </w:rPr>
    </w:lvl>
    <w:lvl w:ilvl="7" w:tplc="F87094C6" w:tentative="1">
      <w:start w:val="1"/>
      <w:numFmt w:val="bullet"/>
      <w:lvlText w:val=""/>
      <w:lvlJc w:val="left"/>
      <w:pPr>
        <w:tabs>
          <w:tab w:val="num" w:pos="5760"/>
        </w:tabs>
        <w:ind w:left="5760" w:hanging="360"/>
      </w:pPr>
      <w:rPr>
        <w:rFonts w:ascii="Wingdings 2" w:hAnsi="Wingdings 2" w:hint="default"/>
      </w:rPr>
    </w:lvl>
    <w:lvl w:ilvl="8" w:tplc="09F2090C"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D56FC6"/>
    <w:multiLevelType w:val="hybridMultilevel"/>
    <w:tmpl w:val="7A0ED304"/>
    <w:lvl w:ilvl="0" w:tplc="E8AA4FE8">
      <w:start w:val="1"/>
      <w:numFmt w:val="bullet"/>
      <w:lvlText w:val=""/>
      <w:lvlJc w:val="left"/>
      <w:pPr>
        <w:tabs>
          <w:tab w:val="num" w:pos="720"/>
        </w:tabs>
        <w:ind w:left="720" w:hanging="360"/>
      </w:pPr>
      <w:rPr>
        <w:rFonts w:ascii="Wingdings 2" w:hAnsi="Wingdings 2" w:hint="default"/>
      </w:rPr>
    </w:lvl>
    <w:lvl w:ilvl="1" w:tplc="F0161D24" w:tentative="1">
      <w:start w:val="1"/>
      <w:numFmt w:val="bullet"/>
      <w:lvlText w:val=""/>
      <w:lvlJc w:val="left"/>
      <w:pPr>
        <w:tabs>
          <w:tab w:val="num" w:pos="1440"/>
        </w:tabs>
        <w:ind w:left="1440" w:hanging="360"/>
      </w:pPr>
      <w:rPr>
        <w:rFonts w:ascii="Wingdings 2" w:hAnsi="Wingdings 2" w:hint="default"/>
      </w:rPr>
    </w:lvl>
    <w:lvl w:ilvl="2" w:tplc="43627240" w:tentative="1">
      <w:start w:val="1"/>
      <w:numFmt w:val="bullet"/>
      <w:lvlText w:val=""/>
      <w:lvlJc w:val="left"/>
      <w:pPr>
        <w:tabs>
          <w:tab w:val="num" w:pos="2160"/>
        </w:tabs>
        <w:ind w:left="2160" w:hanging="360"/>
      </w:pPr>
      <w:rPr>
        <w:rFonts w:ascii="Wingdings 2" w:hAnsi="Wingdings 2" w:hint="default"/>
      </w:rPr>
    </w:lvl>
    <w:lvl w:ilvl="3" w:tplc="99C4A15E" w:tentative="1">
      <w:start w:val="1"/>
      <w:numFmt w:val="bullet"/>
      <w:lvlText w:val=""/>
      <w:lvlJc w:val="left"/>
      <w:pPr>
        <w:tabs>
          <w:tab w:val="num" w:pos="2880"/>
        </w:tabs>
        <w:ind w:left="2880" w:hanging="360"/>
      </w:pPr>
      <w:rPr>
        <w:rFonts w:ascii="Wingdings 2" w:hAnsi="Wingdings 2" w:hint="default"/>
      </w:rPr>
    </w:lvl>
    <w:lvl w:ilvl="4" w:tplc="084493F8" w:tentative="1">
      <w:start w:val="1"/>
      <w:numFmt w:val="bullet"/>
      <w:lvlText w:val=""/>
      <w:lvlJc w:val="left"/>
      <w:pPr>
        <w:tabs>
          <w:tab w:val="num" w:pos="3600"/>
        </w:tabs>
        <w:ind w:left="3600" w:hanging="360"/>
      </w:pPr>
      <w:rPr>
        <w:rFonts w:ascii="Wingdings 2" w:hAnsi="Wingdings 2" w:hint="default"/>
      </w:rPr>
    </w:lvl>
    <w:lvl w:ilvl="5" w:tplc="219E2AB2" w:tentative="1">
      <w:start w:val="1"/>
      <w:numFmt w:val="bullet"/>
      <w:lvlText w:val=""/>
      <w:lvlJc w:val="left"/>
      <w:pPr>
        <w:tabs>
          <w:tab w:val="num" w:pos="4320"/>
        </w:tabs>
        <w:ind w:left="4320" w:hanging="360"/>
      </w:pPr>
      <w:rPr>
        <w:rFonts w:ascii="Wingdings 2" w:hAnsi="Wingdings 2" w:hint="default"/>
      </w:rPr>
    </w:lvl>
    <w:lvl w:ilvl="6" w:tplc="735068E4" w:tentative="1">
      <w:start w:val="1"/>
      <w:numFmt w:val="bullet"/>
      <w:lvlText w:val=""/>
      <w:lvlJc w:val="left"/>
      <w:pPr>
        <w:tabs>
          <w:tab w:val="num" w:pos="5040"/>
        </w:tabs>
        <w:ind w:left="5040" w:hanging="360"/>
      </w:pPr>
      <w:rPr>
        <w:rFonts w:ascii="Wingdings 2" w:hAnsi="Wingdings 2" w:hint="default"/>
      </w:rPr>
    </w:lvl>
    <w:lvl w:ilvl="7" w:tplc="4C9C51BC" w:tentative="1">
      <w:start w:val="1"/>
      <w:numFmt w:val="bullet"/>
      <w:lvlText w:val=""/>
      <w:lvlJc w:val="left"/>
      <w:pPr>
        <w:tabs>
          <w:tab w:val="num" w:pos="5760"/>
        </w:tabs>
        <w:ind w:left="5760" w:hanging="360"/>
      </w:pPr>
      <w:rPr>
        <w:rFonts w:ascii="Wingdings 2" w:hAnsi="Wingdings 2" w:hint="default"/>
      </w:rPr>
    </w:lvl>
    <w:lvl w:ilvl="8" w:tplc="F942FC86"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F07605"/>
    <w:multiLevelType w:val="hybridMultilevel"/>
    <w:tmpl w:val="D94AAEE0"/>
    <w:lvl w:ilvl="0" w:tplc="370E5AF0">
      <w:start w:val="1"/>
      <w:numFmt w:val="bullet"/>
      <w:lvlText w:val=""/>
      <w:lvlJc w:val="left"/>
      <w:pPr>
        <w:tabs>
          <w:tab w:val="num" w:pos="720"/>
        </w:tabs>
        <w:ind w:left="720" w:hanging="360"/>
      </w:pPr>
      <w:rPr>
        <w:rFonts w:ascii="Wingdings 2" w:hAnsi="Wingdings 2" w:hint="default"/>
      </w:rPr>
    </w:lvl>
    <w:lvl w:ilvl="1" w:tplc="11320DDA" w:tentative="1">
      <w:start w:val="1"/>
      <w:numFmt w:val="bullet"/>
      <w:lvlText w:val=""/>
      <w:lvlJc w:val="left"/>
      <w:pPr>
        <w:tabs>
          <w:tab w:val="num" w:pos="1440"/>
        </w:tabs>
        <w:ind w:left="1440" w:hanging="360"/>
      </w:pPr>
      <w:rPr>
        <w:rFonts w:ascii="Wingdings 2" w:hAnsi="Wingdings 2" w:hint="default"/>
      </w:rPr>
    </w:lvl>
    <w:lvl w:ilvl="2" w:tplc="D0200676" w:tentative="1">
      <w:start w:val="1"/>
      <w:numFmt w:val="bullet"/>
      <w:lvlText w:val=""/>
      <w:lvlJc w:val="left"/>
      <w:pPr>
        <w:tabs>
          <w:tab w:val="num" w:pos="2160"/>
        </w:tabs>
        <w:ind w:left="2160" w:hanging="360"/>
      </w:pPr>
      <w:rPr>
        <w:rFonts w:ascii="Wingdings 2" w:hAnsi="Wingdings 2" w:hint="default"/>
      </w:rPr>
    </w:lvl>
    <w:lvl w:ilvl="3" w:tplc="300ED33E" w:tentative="1">
      <w:start w:val="1"/>
      <w:numFmt w:val="bullet"/>
      <w:lvlText w:val=""/>
      <w:lvlJc w:val="left"/>
      <w:pPr>
        <w:tabs>
          <w:tab w:val="num" w:pos="2880"/>
        </w:tabs>
        <w:ind w:left="2880" w:hanging="360"/>
      </w:pPr>
      <w:rPr>
        <w:rFonts w:ascii="Wingdings 2" w:hAnsi="Wingdings 2" w:hint="default"/>
      </w:rPr>
    </w:lvl>
    <w:lvl w:ilvl="4" w:tplc="9D14A284" w:tentative="1">
      <w:start w:val="1"/>
      <w:numFmt w:val="bullet"/>
      <w:lvlText w:val=""/>
      <w:lvlJc w:val="left"/>
      <w:pPr>
        <w:tabs>
          <w:tab w:val="num" w:pos="3600"/>
        </w:tabs>
        <w:ind w:left="3600" w:hanging="360"/>
      </w:pPr>
      <w:rPr>
        <w:rFonts w:ascii="Wingdings 2" w:hAnsi="Wingdings 2" w:hint="default"/>
      </w:rPr>
    </w:lvl>
    <w:lvl w:ilvl="5" w:tplc="4142DA8A" w:tentative="1">
      <w:start w:val="1"/>
      <w:numFmt w:val="bullet"/>
      <w:lvlText w:val=""/>
      <w:lvlJc w:val="left"/>
      <w:pPr>
        <w:tabs>
          <w:tab w:val="num" w:pos="4320"/>
        </w:tabs>
        <w:ind w:left="4320" w:hanging="360"/>
      </w:pPr>
      <w:rPr>
        <w:rFonts w:ascii="Wingdings 2" w:hAnsi="Wingdings 2" w:hint="default"/>
      </w:rPr>
    </w:lvl>
    <w:lvl w:ilvl="6" w:tplc="5E208400" w:tentative="1">
      <w:start w:val="1"/>
      <w:numFmt w:val="bullet"/>
      <w:lvlText w:val=""/>
      <w:lvlJc w:val="left"/>
      <w:pPr>
        <w:tabs>
          <w:tab w:val="num" w:pos="5040"/>
        </w:tabs>
        <w:ind w:left="5040" w:hanging="360"/>
      </w:pPr>
      <w:rPr>
        <w:rFonts w:ascii="Wingdings 2" w:hAnsi="Wingdings 2" w:hint="default"/>
      </w:rPr>
    </w:lvl>
    <w:lvl w:ilvl="7" w:tplc="7AF0D0E2" w:tentative="1">
      <w:start w:val="1"/>
      <w:numFmt w:val="bullet"/>
      <w:lvlText w:val=""/>
      <w:lvlJc w:val="left"/>
      <w:pPr>
        <w:tabs>
          <w:tab w:val="num" w:pos="5760"/>
        </w:tabs>
        <w:ind w:left="5760" w:hanging="360"/>
      </w:pPr>
      <w:rPr>
        <w:rFonts w:ascii="Wingdings 2" w:hAnsi="Wingdings 2" w:hint="default"/>
      </w:rPr>
    </w:lvl>
    <w:lvl w:ilvl="8" w:tplc="197C0118"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1"/>
  </w:num>
  <w:num w:numId="11">
    <w:abstractNumId w:val="13"/>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5"/>
  </w:num>
  <w:num w:numId="28">
    <w:abstractNumId w:val="14"/>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7"/>
  </w:num>
  <w:num w:numId="36">
    <w:abstractNumId w:val="15"/>
  </w:num>
  <w:num w:numId="37">
    <w:abstractNumId w:val="10"/>
  </w:num>
  <w:num w:numId="38">
    <w:abstractNumId w:val="38"/>
  </w:num>
  <w:num w:numId="39">
    <w:abstractNumId w:val="19"/>
  </w:num>
  <w:num w:numId="40">
    <w:abstractNumId w:val="16"/>
  </w:num>
  <w:num w:numId="41">
    <w:abstractNumId w:val="25"/>
  </w:num>
  <w:num w:numId="42">
    <w:abstractNumId w:val="12"/>
  </w:num>
  <w:num w:numId="43">
    <w:abstractNumId w:val="41"/>
  </w:num>
  <w:num w:numId="44">
    <w:abstractNumId w:val="33"/>
  </w:num>
  <w:num w:numId="45">
    <w:abstractNumId w:val="4"/>
  </w:num>
  <w:num w:numId="46">
    <w:abstractNumId w:val="2"/>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D76EF"/>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1D42"/>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0AC"/>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317D"/>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481D"/>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2EBA"/>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2FFD"/>
    <w:rsid w:val="00A4352E"/>
    <w:rsid w:val="00A43CDE"/>
    <w:rsid w:val="00A44C6A"/>
    <w:rsid w:val="00A451A7"/>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5507"/>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56DE"/>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C6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15B2"/>
    <w:rsid w:val="00E420EF"/>
    <w:rsid w:val="00E425E8"/>
    <w:rsid w:val="00E42ACE"/>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2165818">
      <w:bodyDiv w:val="1"/>
      <w:marLeft w:val="0"/>
      <w:marRight w:val="0"/>
      <w:marTop w:val="0"/>
      <w:marBottom w:val="0"/>
      <w:divBdr>
        <w:top w:val="none" w:sz="0" w:space="0" w:color="auto"/>
        <w:left w:val="none" w:sz="0" w:space="0" w:color="auto"/>
        <w:bottom w:val="none" w:sz="0" w:space="0" w:color="auto"/>
        <w:right w:val="none" w:sz="0" w:space="0" w:color="auto"/>
      </w:divBdr>
      <w:divsChild>
        <w:div w:id="1259289314">
          <w:marLeft w:val="576"/>
          <w:marRight w:val="0"/>
          <w:marTop w:val="120"/>
          <w:marBottom w:val="0"/>
          <w:divBdr>
            <w:top w:val="none" w:sz="0" w:space="0" w:color="auto"/>
            <w:left w:val="none" w:sz="0" w:space="0" w:color="auto"/>
            <w:bottom w:val="none" w:sz="0" w:space="0" w:color="auto"/>
            <w:right w:val="none" w:sz="0" w:space="0" w:color="auto"/>
          </w:divBdr>
        </w:div>
        <w:div w:id="47724681">
          <w:marLeft w:val="576"/>
          <w:marRight w:val="0"/>
          <w:marTop w:val="120"/>
          <w:marBottom w:val="0"/>
          <w:divBdr>
            <w:top w:val="none" w:sz="0" w:space="0" w:color="auto"/>
            <w:left w:val="none" w:sz="0" w:space="0" w:color="auto"/>
            <w:bottom w:val="none" w:sz="0" w:space="0" w:color="auto"/>
            <w:right w:val="none" w:sz="0" w:space="0" w:color="auto"/>
          </w:divBdr>
        </w:div>
        <w:div w:id="1870216669">
          <w:marLeft w:val="576"/>
          <w:marRight w:val="0"/>
          <w:marTop w:val="120"/>
          <w:marBottom w:val="0"/>
          <w:divBdr>
            <w:top w:val="none" w:sz="0" w:space="0" w:color="auto"/>
            <w:left w:val="none" w:sz="0" w:space="0" w:color="auto"/>
            <w:bottom w:val="none" w:sz="0" w:space="0" w:color="auto"/>
            <w:right w:val="none" w:sz="0" w:space="0" w:color="auto"/>
          </w:divBdr>
        </w:div>
        <w:div w:id="134795058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09280690">
      <w:bodyDiv w:val="1"/>
      <w:marLeft w:val="0"/>
      <w:marRight w:val="0"/>
      <w:marTop w:val="0"/>
      <w:marBottom w:val="0"/>
      <w:divBdr>
        <w:top w:val="none" w:sz="0" w:space="0" w:color="auto"/>
        <w:left w:val="none" w:sz="0" w:space="0" w:color="auto"/>
        <w:bottom w:val="none" w:sz="0" w:space="0" w:color="auto"/>
        <w:right w:val="none" w:sz="0" w:space="0" w:color="auto"/>
      </w:divBdr>
      <w:divsChild>
        <w:div w:id="1671785547">
          <w:marLeft w:val="576"/>
          <w:marRight w:val="0"/>
          <w:marTop w:val="120"/>
          <w:marBottom w:val="0"/>
          <w:divBdr>
            <w:top w:val="none" w:sz="0" w:space="0" w:color="auto"/>
            <w:left w:val="none" w:sz="0" w:space="0" w:color="auto"/>
            <w:bottom w:val="none" w:sz="0" w:space="0" w:color="auto"/>
            <w:right w:val="none" w:sz="0" w:space="0" w:color="auto"/>
          </w:divBdr>
        </w:div>
        <w:div w:id="287053576">
          <w:marLeft w:val="576"/>
          <w:marRight w:val="0"/>
          <w:marTop w:val="120"/>
          <w:marBottom w:val="0"/>
          <w:divBdr>
            <w:top w:val="none" w:sz="0" w:space="0" w:color="auto"/>
            <w:left w:val="none" w:sz="0" w:space="0" w:color="auto"/>
            <w:bottom w:val="none" w:sz="0" w:space="0" w:color="auto"/>
            <w:right w:val="none" w:sz="0" w:space="0" w:color="auto"/>
          </w:divBdr>
        </w:div>
        <w:div w:id="432214620">
          <w:marLeft w:val="576"/>
          <w:marRight w:val="0"/>
          <w:marTop w:val="120"/>
          <w:marBottom w:val="0"/>
          <w:divBdr>
            <w:top w:val="none" w:sz="0" w:space="0" w:color="auto"/>
            <w:left w:val="none" w:sz="0" w:space="0" w:color="auto"/>
            <w:bottom w:val="none" w:sz="0" w:space="0" w:color="auto"/>
            <w:right w:val="none" w:sz="0" w:space="0" w:color="auto"/>
          </w:divBdr>
        </w:div>
        <w:div w:id="1527714444">
          <w:marLeft w:val="576"/>
          <w:marRight w:val="0"/>
          <w:marTop w:val="120"/>
          <w:marBottom w:val="0"/>
          <w:divBdr>
            <w:top w:val="none" w:sz="0" w:space="0" w:color="auto"/>
            <w:left w:val="none" w:sz="0" w:space="0" w:color="auto"/>
            <w:bottom w:val="none" w:sz="0" w:space="0" w:color="auto"/>
            <w:right w:val="none" w:sz="0" w:space="0" w:color="auto"/>
          </w:divBdr>
        </w:div>
      </w:divsChild>
    </w:div>
    <w:div w:id="121773492">
      <w:bodyDiv w:val="1"/>
      <w:marLeft w:val="0"/>
      <w:marRight w:val="0"/>
      <w:marTop w:val="0"/>
      <w:marBottom w:val="0"/>
      <w:divBdr>
        <w:top w:val="none" w:sz="0" w:space="0" w:color="auto"/>
        <w:left w:val="none" w:sz="0" w:space="0" w:color="auto"/>
        <w:bottom w:val="none" w:sz="0" w:space="0" w:color="auto"/>
        <w:right w:val="none" w:sz="0" w:space="0" w:color="auto"/>
      </w:divBdr>
      <w:divsChild>
        <w:div w:id="478041274">
          <w:marLeft w:val="0"/>
          <w:marRight w:val="0"/>
          <w:marTop w:val="0"/>
          <w:marBottom w:val="0"/>
          <w:divBdr>
            <w:top w:val="none" w:sz="0" w:space="0" w:color="auto"/>
            <w:left w:val="none" w:sz="0" w:space="0" w:color="auto"/>
            <w:bottom w:val="none" w:sz="0" w:space="0" w:color="auto"/>
            <w:right w:val="none" w:sz="0" w:space="0" w:color="auto"/>
          </w:divBdr>
          <w:divsChild>
            <w:div w:id="1754009812">
              <w:marLeft w:val="0"/>
              <w:marRight w:val="0"/>
              <w:marTop w:val="0"/>
              <w:marBottom w:val="0"/>
              <w:divBdr>
                <w:top w:val="none" w:sz="0" w:space="0" w:color="auto"/>
                <w:left w:val="none" w:sz="0" w:space="0" w:color="auto"/>
                <w:bottom w:val="none" w:sz="0" w:space="0" w:color="auto"/>
                <w:right w:val="none" w:sz="0" w:space="0" w:color="auto"/>
              </w:divBdr>
              <w:divsChild>
                <w:div w:id="1015965335">
                  <w:marLeft w:val="0"/>
                  <w:marRight w:val="0"/>
                  <w:marTop w:val="0"/>
                  <w:marBottom w:val="0"/>
                  <w:divBdr>
                    <w:top w:val="none" w:sz="0" w:space="0" w:color="auto"/>
                    <w:left w:val="none" w:sz="0" w:space="0" w:color="auto"/>
                    <w:bottom w:val="none" w:sz="0" w:space="0" w:color="auto"/>
                    <w:right w:val="none" w:sz="0" w:space="0" w:color="auto"/>
                  </w:divBdr>
                  <w:divsChild>
                    <w:div w:id="19053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4464257">
      <w:bodyDiv w:val="1"/>
      <w:marLeft w:val="0"/>
      <w:marRight w:val="0"/>
      <w:marTop w:val="0"/>
      <w:marBottom w:val="0"/>
      <w:divBdr>
        <w:top w:val="none" w:sz="0" w:space="0" w:color="auto"/>
        <w:left w:val="none" w:sz="0" w:space="0" w:color="auto"/>
        <w:bottom w:val="none" w:sz="0" w:space="0" w:color="auto"/>
        <w:right w:val="none" w:sz="0" w:space="0" w:color="auto"/>
      </w:divBdr>
      <w:divsChild>
        <w:div w:id="660886715">
          <w:marLeft w:val="576"/>
          <w:marRight w:val="0"/>
          <w:marTop w:val="120"/>
          <w:marBottom w:val="0"/>
          <w:divBdr>
            <w:top w:val="none" w:sz="0" w:space="0" w:color="auto"/>
            <w:left w:val="none" w:sz="0" w:space="0" w:color="auto"/>
            <w:bottom w:val="none" w:sz="0" w:space="0" w:color="auto"/>
            <w:right w:val="none" w:sz="0" w:space="0" w:color="auto"/>
          </w:divBdr>
        </w:div>
        <w:div w:id="892154791">
          <w:marLeft w:val="576"/>
          <w:marRight w:val="0"/>
          <w:marTop w:val="120"/>
          <w:marBottom w:val="0"/>
          <w:divBdr>
            <w:top w:val="none" w:sz="0" w:space="0" w:color="auto"/>
            <w:left w:val="none" w:sz="0" w:space="0" w:color="auto"/>
            <w:bottom w:val="none" w:sz="0" w:space="0" w:color="auto"/>
            <w:right w:val="none" w:sz="0" w:space="0" w:color="auto"/>
          </w:divBdr>
        </w:div>
        <w:div w:id="909074144">
          <w:marLeft w:val="576"/>
          <w:marRight w:val="0"/>
          <w:marTop w:val="120"/>
          <w:marBottom w:val="0"/>
          <w:divBdr>
            <w:top w:val="none" w:sz="0" w:space="0" w:color="auto"/>
            <w:left w:val="none" w:sz="0" w:space="0" w:color="auto"/>
            <w:bottom w:val="none" w:sz="0" w:space="0" w:color="auto"/>
            <w:right w:val="none" w:sz="0" w:space="0" w:color="auto"/>
          </w:divBdr>
        </w:div>
        <w:div w:id="1240291598">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2172698">
      <w:bodyDiv w:val="1"/>
      <w:marLeft w:val="0"/>
      <w:marRight w:val="0"/>
      <w:marTop w:val="0"/>
      <w:marBottom w:val="0"/>
      <w:divBdr>
        <w:top w:val="none" w:sz="0" w:space="0" w:color="auto"/>
        <w:left w:val="none" w:sz="0" w:space="0" w:color="auto"/>
        <w:bottom w:val="none" w:sz="0" w:space="0" w:color="auto"/>
        <w:right w:val="none" w:sz="0" w:space="0" w:color="auto"/>
      </w:divBdr>
      <w:divsChild>
        <w:div w:id="756942826">
          <w:marLeft w:val="576"/>
          <w:marRight w:val="0"/>
          <w:marTop w:val="120"/>
          <w:marBottom w:val="0"/>
          <w:divBdr>
            <w:top w:val="none" w:sz="0" w:space="0" w:color="auto"/>
            <w:left w:val="none" w:sz="0" w:space="0" w:color="auto"/>
            <w:bottom w:val="none" w:sz="0" w:space="0" w:color="auto"/>
            <w:right w:val="none" w:sz="0" w:space="0" w:color="auto"/>
          </w:divBdr>
        </w:div>
        <w:div w:id="702636381">
          <w:marLeft w:val="576"/>
          <w:marRight w:val="0"/>
          <w:marTop w:val="120"/>
          <w:marBottom w:val="0"/>
          <w:divBdr>
            <w:top w:val="none" w:sz="0" w:space="0" w:color="auto"/>
            <w:left w:val="none" w:sz="0" w:space="0" w:color="auto"/>
            <w:bottom w:val="none" w:sz="0" w:space="0" w:color="auto"/>
            <w:right w:val="none" w:sz="0" w:space="0" w:color="auto"/>
          </w:divBdr>
        </w:div>
        <w:div w:id="1487088750">
          <w:marLeft w:val="576"/>
          <w:marRight w:val="0"/>
          <w:marTop w:val="120"/>
          <w:marBottom w:val="0"/>
          <w:divBdr>
            <w:top w:val="none" w:sz="0" w:space="0" w:color="auto"/>
            <w:left w:val="none" w:sz="0" w:space="0" w:color="auto"/>
            <w:bottom w:val="none" w:sz="0" w:space="0" w:color="auto"/>
            <w:right w:val="none" w:sz="0" w:space="0" w:color="auto"/>
          </w:divBdr>
        </w:div>
        <w:div w:id="34157574">
          <w:marLeft w:val="576"/>
          <w:marRight w:val="0"/>
          <w:marTop w:val="120"/>
          <w:marBottom w:val="0"/>
          <w:divBdr>
            <w:top w:val="none" w:sz="0" w:space="0" w:color="auto"/>
            <w:left w:val="none" w:sz="0" w:space="0" w:color="auto"/>
            <w:bottom w:val="none" w:sz="0" w:space="0" w:color="auto"/>
            <w:right w:val="none" w:sz="0" w:space="0" w:color="auto"/>
          </w:divBdr>
        </w:div>
        <w:div w:id="139712342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8249904">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9323402">
      <w:bodyDiv w:val="1"/>
      <w:marLeft w:val="0"/>
      <w:marRight w:val="0"/>
      <w:marTop w:val="0"/>
      <w:marBottom w:val="0"/>
      <w:divBdr>
        <w:top w:val="none" w:sz="0" w:space="0" w:color="auto"/>
        <w:left w:val="none" w:sz="0" w:space="0" w:color="auto"/>
        <w:bottom w:val="none" w:sz="0" w:space="0" w:color="auto"/>
        <w:right w:val="none" w:sz="0" w:space="0" w:color="auto"/>
      </w:divBdr>
      <w:divsChild>
        <w:div w:id="1045641200">
          <w:marLeft w:val="576"/>
          <w:marRight w:val="0"/>
          <w:marTop w:val="120"/>
          <w:marBottom w:val="0"/>
          <w:divBdr>
            <w:top w:val="none" w:sz="0" w:space="0" w:color="auto"/>
            <w:left w:val="none" w:sz="0" w:space="0" w:color="auto"/>
            <w:bottom w:val="none" w:sz="0" w:space="0" w:color="auto"/>
            <w:right w:val="none" w:sz="0" w:space="0" w:color="auto"/>
          </w:divBdr>
        </w:div>
        <w:div w:id="2076121986">
          <w:marLeft w:val="576"/>
          <w:marRight w:val="0"/>
          <w:marTop w:val="120"/>
          <w:marBottom w:val="0"/>
          <w:divBdr>
            <w:top w:val="none" w:sz="0" w:space="0" w:color="auto"/>
            <w:left w:val="none" w:sz="0" w:space="0" w:color="auto"/>
            <w:bottom w:val="none" w:sz="0" w:space="0" w:color="auto"/>
            <w:right w:val="none" w:sz="0" w:space="0" w:color="auto"/>
          </w:divBdr>
        </w:div>
        <w:div w:id="1291865717">
          <w:marLeft w:val="576"/>
          <w:marRight w:val="0"/>
          <w:marTop w:val="120"/>
          <w:marBottom w:val="0"/>
          <w:divBdr>
            <w:top w:val="none" w:sz="0" w:space="0" w:color="auto"/>
            <w:left w:val="none" w:sz="0" w:space="0" w:color="auto"/>
            <w:bottom w:val="none" w:sz="0" w:space="0" w:color="auto"/>
            <w:right w:val="none" w:sz="0" w:space="0" w:color="auto"/>
          </w:divBdr>
        </w:div>
        <w:div w:id="243225744">
          <w:marLeft w:val="576"/>
          <w:marRight w:val="0"/>
          <w:marTop w:val="120"/>
          <w:marBottom w:val="0"/>
          <w:divBdr>
            <w:top w:val="none" w:sz="0" w:space="0" w:color="auto"/>
            <w:left w:val="none" w:sz="0" w:space="0" w:color="auto"/>
            <w:bottom w:val="none" w:sz="0" w:space="0" w:color="auto"/>
            <w:right w:val="none" w:sz="0" w:space="0" w:color="auto"/>
          </w:divBdr>
        </w:div>
        <w:div w:id="122875908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1868306">
      <w:bodyDiv w:val="1"/>
      <w:marLeft w:val="0"/>
      <w:marRight w:val="0"/>
      <w:marTop w:val="0"/>
      <w:marBottom w:val="0"/>
      <w:divBdr>
        <w:top w:val="none" w:sz="0" w:space="0" w:color="auto"/>
        <w:left w:val="none" w:sz="0" w:space="0" w:color="auto"/>
        <w:bottom w:val="none" w:sz="0" w:space="0" w:color="auto"/>
        <w:right w:val="none" w:sz="0" w:space="0" w:color="auto"/>
      </w:divBdr>
      <w:divsChild>
        <w:div w:id="470172558">
          <w:marLeft w:val="576"/>
          <w:marRight w:val="0"/>
          <w:marTop w:val="120"/>
          <w:marBottom w:val="0"/>
          <w:divBdr>
            <w:top w:val="none" w:sz="0" w:space="0" w:color="auto"/>
            <w:left w:val="none" w:sz="0" w:space="0" w:color="auto"/>
            <w:bottom w:val="none" w:sz="0" w:space="0" w:color="auto"/>
            <w:right w:val="none" w:sz="0" w:space="0" w:color="auto"/>
          </w:divBdr>
        </w:div>
        <w:div w:id="1267537869">
          <w:marLeft w:val="576"/>
          <w:marRight w:val="0"/>
          <w:marTop w:val="120"/>
          <w:marBottom w:val="0"/>
          <w:divBdr>
            <w:top w:val="none" w:sz="0" w:space="0" w:color="auto"/>
            <w:left w:val="none" w:sz="0" w:space="0" w:color="auto"/>
            <w:bottom w:val="none" w:sz="0" w:space="0" w:color="auto"/>
            <w:right w:val="none" w:sz="0" w:space="0" w:color="auto"/>
          </w:divBdr>
        </w:div>
        <w:div w:id="484401305">
          <w:marLeft w:val="576"/>
          <w:marRight w:val="0"/>
          <w:marTop w:val="120"/>
          <w:marBottom w:val="0"/>
          <w:divBdr>
            <w:top w:val="none" w:sz="0" w:space="0" w:color="auto"/>
            <w:left w:val="none" w:sz="0" w:space="0" w:color="auto"/>
            <w:bottom w:val="none" w:sz="0" w:space="0" w:color="auto"/>
            <w:right w:val="none" w:sz="0" w:space="0" w:color="auto"/>
          </w:divBdr>
        </w:div>
        <w:div w:id="37240904">
          <w:marLeft w:val="576"/>
          <w:marRight w:val="0"/>
          <w:marTop w:val="120"/>
          <w:marBottom w:val="0"/>
          <w:divBdr>
            <w:top w:val="none" w:sz="0" w:space="0" w:color="auto"/>
            <w:left w:val="none" w:sz="0" w:space="0" w:color="auto"/>
            <w:bottom w:val="none" w:sz="0" w:space="0" w:color="auto"/>
            <w:right w:val="none" w:sz="0" w:space="0" w:color="auto"/>
          </w:divBdr>
        </w:div>
        <w:div w:id="726339735">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3662</TotalTime>
  <Pages>14</Pages>
  <Words>1805</Words>
  <Characters>10294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2021-06-05T12:08:00Z</dcterms:modified>
</cp:coreProperties>
</file>