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622D59" w:rsidRDefault="00622D59" w:rsidP="00E53AA4">
      <w:pPr>
        <w:spacing w:line="360" w:lineRule="auto"/>
        <w:jc w:val="both"/>
        <w:rPr>
          <w:rFonts w:ascii="Times New Roman" w:hAnsi="Times New Roman" w:cs="Times New Roman"/>
          <w:b/>
          <w:sz w:val="28"/>
          <w:szCs w:val="28"/>
        </w:rPr>
      </w:pPr>
    </w:p>
    <w:p w:rsidR="00622D59" w:rsidRDefault="00622D59" w:rsidP="00E53AA4">
      <w:pPr>
        <w:spacing w:line="360" w:lineRule="auto"/>
        <w:jc w:val="both"/>
        <w:rPr>
          <w:rFonts w:ascii="Times New Roman" w:hAnsi="Times New Roman" w:cs="Times New Roman"/>
          <w:b/>
          <w:sz w:val="28"/>
          <w:szCs w:val="28"/>
        </w:rPr>
      </w:pPr>
    </w:p>
    <w:p w:rsidR="00622D59" w:rsidRDefault="00622D59"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CF3C1B" w:rsidRPr="00622D59" w:rsidRDefault="00622D59" w:rsidP="00622D59">
      <w:pPr>
        <w:spacing w:line="360" w:lineRule="auto"/>
        <w:jc w:val="center"/>
        <w:rPr>
          <w:rFonts w:ascii="Times New Roman" w:hAnsi="Times New Roman" w:cs="Times New Roman"/>
          <w:b/>
          <w:bCs/>
          <w:sz w:val="56"/>
          <w:szCs w:val="56"/>
        </w:rPr>
      </w:pPr>
      <w:r w:rsidRPr="00622D59">
        <w:rPr>
          <w:rFonts w:ascii="Times New Roman" w:hAnsi="Times New Roman" w:cs="Times New Roman"/>
          <w:b/>
          <w:bCs/>
          <w:sz w:val="56"/>
          <w:szCs w:val="56"/>
        </w:rPr>
        <w:t>PMU Based Frequency Regulation Paradigm for Multi-Area Power Systems Reliability Improvement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22D59" w:rsidRDefault="00622D59"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C5B8C" w:rsidRPr="00FC5B8C" w:rsidRDefault="00FC5B8C" w:rsidP="00FC5B8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C5B8C">
        <w:rPr>
          <w:rFonts w:ascii="Times New Roman" w:eastAsia="Times New Roman" w:hAnsi="Times New Roman" w:cs="Times New Roman"/>
          <w:color w:val="333333"/>
          <w:sz w:val="32"/>
          <w:szCs w:val="32"/>
          <w:lang w:val="en-IN" w:eastAsia="en-IN" w:bidi="ta-IN"/>
        </w:rPr>
        <w:t xml:space="preserve">This work proposes a novel frequency regulation paradigm for multi-area interconnected power systems. The developed approach capitalizes on phasor measurement units (PMUs) advanced monitoring to overcome design limitations imposed by legacy supervisory control and data acquisition (SCADA) systems. For this, a novel measurement-based controller integrating primary and secondary regulation is proposed. First, taking advantage of PMUs synchronized measurements, novel centralized corrective actions are developed using dynamic data aggregation. These actions provide a foreknowledge of generators expected steady-state during the system dynamics, significantly improving the system frequency rebound and steady-state realization while ensuring null area control errors (ACE). Next, a new local power system stabilizing perspective is developed. This controller provides local counterweighting actions allowing for faster corrective actions without compromising the system dynamic response, i.e. mitigating oscillations and overshoots. The proposed approach design considers monitoring and communication system non-idealities, such as: latency, processing and waiting time, measurements synchronization and sampling resolution. In addition, stability and steady-state objectives are mathematically demonstrated, and comparative simulation case-studies developed. Obtained results indicate a meaningful improvement of power systems frequency regulation and reliability, including faster steady-state realization and rebound, mitigation of oscillations and </w:t>
      </w:r>
      <w:r w:rsidRPr="00FC5B8C">
        <w:rPr>
          <w:rFonts w:ascii="Times New Roman" w:eastAsia="Times New Roman" w:hAnsi="Times New Roman" w:cs="Times New Roman"/>
          <w:color w:val="333333"/>
          <w:sz w:val="32"/>
          <w:szCs w:val="32"/>
          <w:lang w:val="en-IN" w:eastAsia="en-IN" w:bidi="ta-IN"/>
        </w:rPr>
        <w:lastRenderedPageBreak/>
        <w:t>overshoot, improved service capacity and higher reliability to cascade events.</w:t>
      </w:r>
    </w:p>
    <w:p w:rsidR="00FC5B8C" w:rsidRPr="00FC5B8C" w:rsidRDefault="00FC5B8C" w:rsidP="00FC5B8C">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FC5B8C">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C5B8C"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C5B8C" w:rsidRDefault="00FC5B8C" w:rsidP="00E53AA4">
      <w:pPr>
        <w:spacing w:line="360" w:lineRule="auto"/>
        <w:jc w:val="both"/>
        <w:rPr>
          <w:rFonts w:ascii="Times New Roman" w:hAnsi="Times New Roman" w:cs="Times New Roman"/>
          <w:sz w:val="40"/>
          <w:szCs w:val="40"/>
        </w:rPr>
      </w:pPr>
    </w:p>
    <w:p w:rsidR="00FC5B8C" w:rsidRDefault="00FC5B8C" w:rsidP="00E53AA4">
      <w:pPr>
        <w:spacing w:line="360" w:lineRule="auto"/>
        <w:jc w:val="both"/>
        <w:rPr>
          <w:rFonts w:ascii="Times New Roman" w:hAnsi="Times New Roman" w:cs="Times New Roman"/>
          <w:sz w:val="40"/>
          <w:szCs w:val="40"/>
        </w:rPr>
      </w:pPr>
    </w:p>
    <w:p w:rsidR="00FC5B8C" w:rsidRDefault="00FC5B8C" w:rsidP="00E53AA4">
      <w:pPr>
        <w:spacing w:line="360" w:lineRule="auto"/>
        <w:jc w:val="both"/>
        <w:rPr>
          <w:rFonts w:ascii="Times New Roman" w:hAnsi="Times New Roman" w:cs="Times New Roman"/>
          <w:sz w:val="40"/>
          <w:szCs w:val="40"/>
        </w:rPr>
      </w:pPr>
    </w:p>
    <w:p w:rsidR="00FC5B8C" w:rsidRDefault="00FC5B8C" w:rsidP="00E53AA4">
      <w:pPr>
        <w:spacing w:line="360" w:lineRule="auto"/>
        <w:jc w:val="both"/>
        <w:rPr>
          <w:rFonts w:ascii="Times New Roman" w:hAnsi="Times New Roman" w:cs="Times New Roman"/>
          <w:sz w:val="40"/>
          <w:szCs w:val="40"/>
        </w:rPr>
      </w:pPr>
    </w:p>
    <w:p w:rsidR="00FC5B8C" w:rsidRDefault="00FC5B8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94497" w:rsidRDefault="00E42E66" w:rsidP="0009449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94497">
        <w:rPr>
          <w:rFonts w:ascii="Times New Roman" w:hAnsi="Times New Roman" w:cs="Times New Roman"/>
          <w:sz w:val="32"/>
          <w:szCs w:val="32"/>
          <w:lang w:val="en-IN"/>
        </w:rPr>
        <w:t xml:space="preserve">The disturbances that have affected the power system can be thoroughly studied and analyzed using the high reporting rate of the PMU. </w:t>
      </w:r>
    </w:p>
    <w:p w:rsidR="00000000" w:rsidRPr="00094497" w:rsidRDefault="00E42E66" w:rsidP="0009449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94497">
        <w:rPr>
          <w:rFonts w:ascii="Times New Roman" w:hAnsi="Times New Roman" w:cs="Times New Roman"/>
          <w:sz w:val="32"/>
          <w:szCs w:val="32"/>
          <w:lang w:val="en-IN"/>
        </w:rPr>
        <w:t xml:space="preserve">This helps in </w:t>
      </w:r>
      <w:r w:rsidRPr="00094497">
        <w:rPr>
          <w:rFonts w:ascii="Times New Roman" w:hAnsi="Times New Roman" w:cs="Times New Roman"/>
          <w:sz w:val="32"/>
          <w:szCs w:val="32"/>
          <w:lang w:val="en-IN"/>
        </w:rPr>
        <w:t>modifying the existing power system to a more stable system. The classification of the faults based on the signature patterns associated with each disturbance can be done with the help of PMU data.</w:t>
      </w:r>
    </w:p>
    <w:p w:rsidR="00000000" w:rsidRPr="00094497" w:rsidRDefault="00E42E66" w:rsidP="0009449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94497">
        <w:rPr>
          <w:rFonts w:ascii="Times New Roman" w:hAnsi="Times New Roman" w:cs="Times New Roman"/>
          <w:sz w:val="32"/>
          <w:szCs w:val="32"/>
          <w:lang w:val="en-IN"/>
        </w:rPr>
        <w:t>All the disturbances are tested in this system at differe</w:t>
      </w:r>
      <w:r w:rsidRPr="00094497">
        <w:rPr>
          <w:rFonts w:ascii="Times New Roman" w:hAnsi="Times New Roman" w:cs="Times New Roman"/>
          <w:sz w:val="32"/>
          <w:szCs w:val="32"/>
          <w:lang w:val="en-IN"/>
        </w:rPr>
        <w:t>nt positions and the results where verified using the GUI developed in MATLAB.</w:t>
      </w:r>
    </w:p>
    <w:p w:rsidR="00000000" w:rsidRPr="00094497" w:rsidRDefault="00E42E66" w:rsidP="0009449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94497">
        <w:rPr>
          <w:rFonts w:ascii="Times New Roman" w:hAnsi="Times New Roman" w:cs="Times New Roman"/>
          <w:sz w:val="32"/>
          <w:szCs w:val="32"/>
          <w:lang w:val="en-IN"/>
        </w:rPr>
        <w:t>The post disturbance analysis cannot be efficiently done using the SCADA.</w:t>
      </w:r>
      <w:r w:rsidRPr="0009449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94497" w:rsidRDefault="00E42E66" w:rsidP="00094497">
      <w:pPr>
        <w:numPr>
          <w:ilvl w:val="0"/>
          <w:numId w:val="45"/>
        </w:numPr>
        <w:spacing w:line="360" w:lineRule="auto"/>
        <w:jc w:val="both"/>
        <w:rPr>
          <w:rFonts w:ascii="Times New Roman" w:hAnsi="Times New Roman" w:cs="Times New Roman"/>
          <w:bCs/>
          <w:sz w:val="32"/>
          <w:szCs w:val="32"/>
          <w:lang w:val="en-IN"/>
        </w:rPr>
      </w:pPr>
      <w:r w:rsidRPr="00094497">
        <w:rPr>
          <w:rFonts w:ascii="Times New Roman" w:hAnsi="Times New Roman" w:cs="Times New Roman"/>
          <w:bCs/>
          <w:sz w:val="32"/>
          <w:szCs w:val="32"/>
          <w:lang w:val="en-IN"/>
        </w:rPr>
        <w:t>In this paper, we consider a placement problem to ensure observability while achieving a desired lev</w:t>
      </w:r>
      <w:r w:rsidRPr="00094497">
        <w:rPr>
          <w:rFonts w:ascii="Times New Roman" w:hAnsi="Times New Roman" w:cs="Times New Roman"/>
          <w:bCs/>
          <w:sz w:val="32"/>
          <w:szCs w:val="32"/>
          <w:lang w:val="en-IN"/>
        </w:rPr>
        <w:t xml:space="preserve">el of reliability of observability. </w:t>
      </w:r>
    </w:p>
    <w:p w:rsidR="00000000" w:rsidRPr="00094497" w:rsidRDefault="00E42E66" w:rsidP="00094497">
      <w:pPr>
        <w:numPr>
          <w:ilvl w:val="0"/>
          <w:numId w:val="45"/>
        </w:numPr>
        <w:spacing w:line="360" w:lineRule="auto"/>
        <w:jc w:val="both"/>
        <w:rPr>
          <w:rFonts w:ascii="Times New Roman" w:hAnsi="Times New Roman" w:cs="Times New Roman"/>
          <w:bCs/>
          <w:sz w:val="32"/>
          <w:szCs w:val="32"/>
          <w:lang w:val="en-IN"/>
        </w:rPr>
      </w:pPr>
      <w:r w:rsidRPr="00094497">
        <w:rPr>
          <w:rFonts w:ascii="Times New Roman" w:hAnsi="Times New Roman" w:cs="Times New Roman"/>
          <w:bCs/>
          <w:sz w:val="32"/>
          <w:szCs w:val="32"/>
          <w:lang w:val="en-IN"/>
        </w:rPr>
        <w:t>A placement model is developed considering the reliability of an individual PMU (p), to achieve a specified level of system-wide reliability (R). The problem is formulated as a two-stage optimization model.</w:t>
      </w:r>
    </w:p>
    <w:p w:rsidR="00000000" w:rsidRPr="00094497" w:rsidRDefault="00E42E66" w:rsidP="00094497">
      <w:pPr>
        <w:numPr>
          <w:ilvl w:val="0"/>
          <w:numId w:val="45"/>
        </w:numPr>
        <w:spacing w:line="360" w:lineRule="auto"/>
        <w:jc w:val="both"/>
        <w:rPr>
          <w:rFonts w:ascii="Times New Roman" w:hAnsi="Times New Roman" w:cs="Times New Roman"/>
          <w:bCs/>
          <w:sz w:val="32"/>
          <w:szCs w:val="32"/>
          <w:lang w:val="en-IN"/>
        </w:rPr>
      </w:pPr>
      <w:r w:rsidRPr="00094497">
        <w:rPr>
          <w:rFonts w:ascii="Times New Roman" w:hAnsi="Times New Roman" w:cs="Times New Roman"/>
          <w:bCs/>
          <w:sz w:val="32"/>
          <w:szCs w:val="32"/>
          <w:lang w:val="en-IN"/>
        </w:rPr>
        <w:t>An integer</w:t>
      </w:r>
      <w:r w:rsidRPr="00094497">
        <w:rPr>
          <w:rFonts w:ascii="Times New Roman" w:hAnsi="Times New Roman" w:cs="Times New Roman"/>
          <w:bCs/>
          <w:sz w:val="32"/>
          <w:szCs w:val="32"/>
          <w:lang w:val="en-IN"/>
        </w:rPr>
        <w:t xml:space="preserve"> linear programming (ILP) approach to solve this problem was proposed by, and subsequently extended by Gou to </w:t>
      </w:r>
      <w:r w:rsidRPr="00094497">
        <w:rPr>
          <w:rFonts w:ascii="Times New Roman" w:hAnsi="Times New Roman" w:cs="Times New Roman"/>
          <w:bCs/>
          <w:sz w:val="32"/>
          <w:szCs w:val="32"/>
          <w:lang w:val="en-IN"/>
        </w:rPr>
        <w:lastRenderedPageBreak/>
        <w:t>address the cases of redundancy, partial observability, and pre-exi</w:t>
      </w:r>
      <w:r w:rsidRPr="00094497">
        <w:rPr>
          <w:rFonts w:ascii="Times New Roman" w:hAnsi="Times New Roman" w:cs="Times New Roman"/>
          <w:bCs/>
          <w:sz w:val="32"/>
          <w:szCs w:val="32"/>
          <w:lang w:val="en-IN"/>
        </w:rPr>
        <w:t>sting conventional measurements.</w:t>
      </w:r>
      <w:r w:rsidRPr="00094497">
        <w:rPr>
          <w:rFonts w:ascii="Times New Roman" w:hAnsi="Times New Roman" w:cs="Times New Roman"/>
          <w:bCs/>
          <w:sz w:val="32"/>
          <w:szCs w:val="32"/>
        </w:rPr>
        <w:t xml:space="preserve"> </w:t>
      </w:r>
    </w:p>
    <w:p w:rsidR="000B33B0" w:rsidRPr="00094497" w:rsidRDefault="006A300A" w:rsidP="00094497">
      <w:pPr>
        <w:spacing w:line="360" w:lineRule="auto"/>
        <w:jc w:val="both"/>
        <w:rPr>
          <w:rFonts w:ascii="Times New Roman" w:eastAsia="Times New Roman" w:hAnsi="Times New Roman" w:cs="Times New Roman"/>
          <w:sz w:val="32"/>
          <w:szCs w:val="32"/>
        </w:rPr>
      </w:pPr>
      <w:r w:rsidRPr="00094497">
        <w:rPr>
          <w:rFonts w:ascii="Times New Roman" w:hAnsi="Times New Roman" w:cs="Times New Roman"/>
          <w:b/>
          <w:sz w:val="36"/>
          <w:szCs w:val="36"/>
        </w:rPr>
        <w:t xml:space="preserve">2.2. PROPOSED </w:t>
      </w:r>
      <w:r w:rsidR="000B33B0" w:rsidRPr="00094497">
        <w:rPr>
          <w:rFonts w:ascii="Times New Roman" w:hAnsi="Times New Roman" w:cs="Times New Roman"/>
          <w:b/>
          <w:sz w:val="36"/>
          <w:szCs w:val="36"/>
        </w:rPr>
        <w:t xml:space="preserve">SYSTEM </w:t>
      </w:r>
    </w:p>
    <w:p w:rsidR="00094497" w:rsidRPr="00094497" w:rsidRDefault="00094497" w:rsidP="00094497">
      <w:pPr>
        <w:pStyle w:val="NormalWeb"/>
        <w:numPr>
          <w:ilvl w:val="0"/>
          <w:numId w:val="46"/>
        </w:numPr>
        <w:spacing w:before="0" w:beforeAutospacing="0" w:after="0" w:afterAutospacing="0" w:line="360" w:lineRule="auto"/>
        <w:ind w:left="142" w:firstLine="0"/>
        <w:jc w:val="both"/>
        <w:rPr>
          <w:sz w:val="32"/>
          <w:szCs w:val="32"/>
        </w:rPr>
      </w:pPr>
      <w:r w:rsidRPr="00094497">
        <w:rPr>
          <w:sz w:val="32"/>
          <w:szCs w:val="32"/>
        </w:rPr>
        <w:t xml:space="preserve">This paper proposes a new system for analyzing the PMU data and monitoring power system faults with minimum operator skill so that the post event information can be identified and handled effectively in the Load Dispatch Centers. </w:t>
      </w:r>
    </w:p>
    <w:p w:rsidR="00094497" w:rsidRPr="00094497" w:rsidRDefault="00094497" w:rsidP="00094497">
      <w:pPr>
        <w:pStyle w:val="NormalWeb"/>
        <w:numPr>
          <w:ilvl w:val="0"/>
          <w:numId w:val="46"/>
        </w:numPr>
        <w:spacing w:before="0" w:beforeAutospacing="0" w:after="0" w:afterAutospacing="0" w:line="360" w:lineRule="auto"/>
        <w:ind w:left="142" w:firstLine="0"/>
        <w:jc w:val="both"/>
        <w:rPr>
          <w:sz w:val="32"/>
          <w:szCs w:val="32"/>
        </w:rPr>
      </w:pPr>
      <w:r w:rsidRPr="00094497">
        <w:rPr>
          <w:sz w:val="32"/>
          <w:szCs w:val="32"/>
        </w:rPr>
        <w:t>Wavelet based signal processing methods with the intelligence of the fuzzy based classifiers to extract all the features in the PMU data is proposed.</w:t>
      </w:r>
    </w:p>
    <w:p w:rsidR="00094497" w:rsidRPr="00094497" w:rsidRDefault="00094497" w:rsidP="00094497">
      <w:pPr>
        <w:pStyle w:val="NormalWeb"/>
        <w:numPr>
          <w:ilvl w:val="0"/>
          <w:numId w:val="46"/>
        </w:numPr>
        <w:spacing w:before="0" w:beforeAutospacing="0" w:after="0" w:afterAutospacing="0" w:line="360" w:lineRule="auto"/>
        <w:ind w:left="142" w:firstLine="0"/>
        <w:jc w:val="both"/>
        <w:rPr>
          <w:sz w:val="32"/>
          <w:szCs w:val="32"/>
        </w:rPr>
      </w:pPr>
      <w:r w:rsidRPr="00094497">
        <w:rPr>
          <w:sz w:val="32"/>
          <w:szCs w:val="32"/>
        </w:rPr>
        <w:t>A new analysis methodology using the Lyapunov Exponent was proposed to analyse the transient stability condition.</w:t>
      </w:r>
    </w:p>
    <w:p w:rsidR="00BB3207" w:rsidRDefault="00094497" w:rsidP="00094497">
      <w:pPr>
        <w:pStyle w:val="NormalWeb"/>
        <w:numPr>
          <w:ilvl w:val="0"/>
          <w:numId w:val="46"/>
        </w:numPr>
        <w:spacing w:before="0" w:beforeAutospacing="0" w:after="0" w:afterAutospacing="0" w:line="360" w:lineRule="auto"/>
        <w:ind w:left="142" w:firstLine="0"/>
        <w:jc w:val="both"/>
        <w:rPr>
          <w:sz w:val="32"/>
          <w:szCs w:val="32"/>
        </w:rPr>
      </w:pPr>
      <w:r w:rsidRPr="00094497">
        <w:rPr>
          <w:sz w:val="32"/>
          <w:szCs w:val="32"/>
        </w:rPr>
        <w:t>This paper focuses on building a system to identify various disturbances in the power grid. The system will be able to classify the different disturbances and faults that occur in the grid.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94497" w:rsidRDefault="00E42E66" w:rsidP="0009449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497">
        <w:rPr>
          <w:rFonts w:ascii="Times New Roman" w:eastAsia="AdvGulliv-R" w:hAnsi="Times New Roman" w:cs="Times New Roman"/>
          <w:bCs/>
          <w:sz w:val="32"/>
          <w:szCs w:val="32"/>
          <w:lang w:val="en-IN"/>
        </w:rPr>
        <w:t>System reliability is the probability that a system will perform its intended function for a given period of time under pre-specified operating conditi</w:t>
      </w:r>
      <w:r w:rsidRPr="00094497">
        <w:rPr>
          <w:rFonts w:ascii="Times New Roman" w:eastAsia="AdvGulliv-R" w:hAnsi="Times New Roman" w:cs="Times New Roman"/>
          <w:bCs/>
          <w:sz w:val="32"/>
          <w:szCs w:val="32"/>
          <w:lang w:val="en-IN"/>
        </w:rPr>
        <w:t xml:space="preserve">ons. </w:t>
      </w:r>
    </w:p>
    <w:p w:rsidR="00000000" w:rsidRPr="00094497" w:rsidRDefault="00E42E66" w:rsidP="0009449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497">
        <w:rPr>
          <w:rFonts w:ascii="Times New Roman" w:eastAsia="AdvGulliv-R" w:hAnsi="Times New Roman" w:cs="Times New Roman"/>
          <w:bCs/>
          <w:sz w:val="32"/>
          <w:szCs w:val="32"/>
          <w:lang w:val="en-IN"/>
        </w:rPr>
        <w:t>Moreover, for a system to perform its intended functions, it is important that all components and subsystems contained in the system are highly reliable and able to perform specified functions within given requirements.</w:t>
      </w:r>
    </w:p>
    <w:p w:rsidR="00000000" w:rsidRPr="00094497" w:rsidRDefault="00E42E66" w:rsidP="0009449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497">
        <w:rPr>
          <w:rFonts w:ascii="Times New Roman" w:eastAsia="AdvGulliv-R" w:hAnsi="Times New Roman" w:cs="Times New Roman"/>
          <w:bCs/>
          <w:sz w:val="32"/>
          <w:szCs w:val="32"/>
          <w:lang w:val="en-IN"/>
        </w:rPr>
        <w:lastRenderedPageBreak/>
        <w:t>Reliabilitybased models have</w:t>
      </w:r>
      <w:r w:rsidRPr="00094497">
        <w:rPr>
          <w:rFonts w:ascii="Times New Roman" w:eastAsia="AdvGulliv-R" w:hAnsi="Times New Roman" w:cs="Times New Roman"/>
          <w:bCs/>
          <w:sz w:val="32"/>
          <w:szCs w:val="32"/>
          <w:lang w:val="en-IN"/>
        </w:rPr>
        <w:t xml:space="preserve"> been used widely in system design optimization to improve system functionality and reliability.</w:t>
      </w:r>
    </w:p>
    <w:p w:rsidR="00000000" w:rsidRPr="00094497" w:rsidRDefault="00E42E66" w:rsidP="0009449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94497">
        <w:rPr>
          <w:rFonts w:ascii="Times New Roman" w:eastAsia="AdvGulliv-R" w:hAnsi="Times New Roman" w:cs="Times New Roman"/>
          <w:bCs/>
          <w:sz w:val="32"/>
          <w:szCs w:val="32"/>
          <w:lang w:val="en-IN"/>
        </w:rPr>
        <w:t>This simple model is very effective in computing placement solutions with desired levels of system reliability, given the reliability of individual PMUs.</w:t>
      </w:r>
      <w:r w:rsidRPr="0009449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B28FD" w:rsidRDefault="00094497"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The wide world of wide-area measurement</w:t>
            </w:r>
          </w:p>
        </w:tc>
        <w:tc>
          <w:tcPr>
            <w:tcW w:w="3192" w:type="dxa"/>
          </w:tcPr>
          <w:p w:rsidR="000C407B" w:rsidRPr="008B28FD" w:rsidRDefault="00094497" w:rsidP="00094497">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 xml:space="preserve">Phadke, A. G. and de Moraes, R. M. </w:t>
            </w:r>
          </w:p>
        </w:tc>
        <w:tc>
          <w:tcPr>
            <w:tcW w:w="3192" w:type="dxa"/>
          </w:tcPr>
          <w:p w:rsidR="000C407B" w:rsidRPr="008B28FD" w:rsidRDefault="00094497"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color w:val="333333"/>
                <w:sz w:val="28"/>
                <w:szCs w:val="28"/>
                <w:shd w:val="clear" w:color="auto" w:fill="FFFFFF"/>
              </w:rPr>
              <w:t>The contributions here provide an account of the most advanced stages in WAMS development in major world economies.</w:t>
            </w:r>
          </w:p>
        </w:tc>
      </w:tr>
      <w:tr w:rsidR="000C407B" w:rsidTr="000C407B">
        <w:trPr>
          <w:trHeight w:val="2942"/>
        </w:trPr>
        <w:tc>
          <w:tcPr>
            <w:tcW w:w="3192" w:type="dxa"/>
          </w:tcPr>
          <w:p w:rsidR="000C407B" w:rsidRPr="008B28FD" w:rsidRDefault="00094497"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Reliability analysis of Wide Area Measurement System based on the centralized distributed model</w:t>
            </w:r>
          </w:p>
        </w:tc>
        <w:tc>
          <w:tcPr>
            <w:tcW w:w="3192" w:type="dxa"/>
          </w:tcPr>
          <w:p w:rsidR="000C407B" w:rsidRPr="008B28FD" w:rsidRDefault="00094497" w:rsidP="00094497">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 xml:space="preserve">Liu, W.-X, Liu, N., Fan, Y.-F., Zhang, L.-X., and Zhang, X. </w:t>
            </w:r>
          </w:p>
        </w:tc>
        <w:tc>
          <w:tcPr>
            <w:tcW w:w="3192" w:type="dxa"/>
          </w:tcPr>
          <w:p w:rsidR="000C407B" w:rsidRPr="008B28FD" w:rsidRDefault="00094497"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color w:val="333333"/>
                <w:sz w:val="28"/>
                <w:szCs w:val="28"/>
                <w:shd w:val="clear" w:color="auto" w:fill="FFFFFF"/>
              </w:rPr>
              <w:t>In this paper, based on Centralized Distributed model, a study method of reliability of WAMS is presented.</w:t>
            </w:r>
          </w:p>
        </w:tc>
      </w:tr>
      <w:tr w:rsidR="000C407B" w:rsidTr="000C407B">
        <w:tc>
          <w:tcPr>
            <w:tcW w:w="3192" w:type="dxa"/>
          </w:tcPr>
          <w:p w:rsidR="000C407B" w:rsidRPr="008B28FD" w:rsidRDefault="008B28FD"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Synchronized phasor measurements in power systems</w:t>
            </w:r>
          </w:p>
        </w:tc>
        <w:tc>
          <w:tcPr>
            <w:tcW w:w="3192" w:type="dxa"/>
          </w:tcPr>
          <w:p w:rsidR="000C407B" w:rsidRPr="008B28FD" w:rsidRDefault="00094497" w:rsidP="008B28FD">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 xml:space="preserve">Phadke, A. G. </w:t>
            </w:r>
          </w:p>
        </w:tc>
        <w:tc>
          <w:tcPr>
            <w:tcW w:w="3192" w:type="dxa"/>
          </w:tcPr>
          <w:p w:rsidR="000C407B" w:rsidRPr="008B28FD" w:rsidRDefault="008B28FD"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color w:val="333333"/>
                <w:sz w:val="28"/>
                <w:szCs w:val="28"/>
                <w:shd w:val="clear" w:color="auto" w:fill="FFFFFF"/>
              </w:rPr>
              <w:t>Many of the research projects concerned with applications of synchronized phasor measurements are described.</w:t>
            </w:r>
          </w:p>
        </w:tc>
      </w:tr>
      <w:tr w:rsidR="000C407B" w:rsidTr="000C407B">
        <w:tc>
          <w:tcPr>
            <w:tcW w:w="3192" w:type="dxa"/>
          </w:tcPr>
          <w:p w:rsidR="000C407B" w:rsidRPr="008B28FD" w:rsidRDefault="008B28FD"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t xml:space="preserve">Comparison of several PMU placement </w:t>
            </w:r>
            <w:r w:rsidRPr="008B28FD">
              <w:rPr>
                <w:rFonts w:ascii="Times New Roman" w:hAnsi="Times New Roman" w:cs="Times New Roman"/>
                <w:sz w:val="28"/>
                <w:szCs w:val="28"/>
              </w:rPr>
              <w:lastRenderedPageBreak/>
              <w:t>algorithms for state estimation</w:t>
            </w:r>
          </w:p>
        </w:tc>
        <w:tc>
          <w:tcPr>
            <w:tcW w:w="3192" w:type="dxa"/>
          </w:tcPr>
          <w:p w:rsidR="000C407B" w:rsidRPr="008B28FD" w:rsidRDefault="008B28FD" w:rsidP="008B28FD">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sz w:val="28"/>
                <w:szCs w:val="28"/>
              </w:rPr>
              <w:lastRenderedPageBreak/>
              <w:t xml:space="preserve">Dongjie, X., Renmu, H., </w:t>
            </w:r>
            <w:r w:rsidRPr="008B28FD">
              <w:rPr>
                <w:rFonts w:ascii="Times New Roman" w:hAnsi="Times New Roman" w:cs="Times New Roman"/>
                <w:sz w:val="28"/>
                <w:szCs w:val="28"/>
              </w:rPr>
              <w:lastRenderedPageBreak/>
              <w:t xml:space="preserve">Peng, W., and Tao, X. </w:t>
            </w:r>
          </w:p>
        </w:tc>
        <w:tc>
          <w:tcPr>
            <w:tcW w:w="3192" w:type="dxa"/>
          </w:tcPr>
          <w:p w:rsidR="000C407B" w:rsidRPr="008B28FD" w:rsidRDefault="008B28FD" w:rsidP="00E53AA4">
            <w:pPr>
              <w:tabs>
                <w:tab w:val="left" w:pos="720"/>
              </w:tabs>
              <w:spacing w:after="100" w:line="360" w:lineRule="auto"/>
              <w:jc w:val="both"/>
              <w:rPr>
                <w:rFonts w:ascii="Times New Roman" w:hAnsi="Times New Roman" w:cs="Times New Roman"/>
                <w:sz w:val="28"/>
                <w:szCs w:val="28"/>
              </w:rPr>
            </w:pPr>
            <w:r w:rsidRPr="008B28FD">
              <w:rPr>
                <w:rFonts w:ascii="Times New Roman" w:hAnsi="Times New Roman" w:cs="Times New Roman"/>
                <w:color w:val="333333"/>
                <w:sz w:val="28"/>
                <w:szCs w:val="28"/>
                <w:shd w:val="clear" w:color="auto" w:fill="FFFFFF"/>
              </w:rPr>
              <w:lastRenderedPageBreak/>
              <w:t xml:space="preserve">Synchronized phasor measurement units </w:t>
            </w:r>
            <w:r w:rsidRPr="008B28FD">
              <w:rPr>
                <w:rFonts w:ascii="Times New Roman" w:hAnsi="Times New Roman" w:cs="Times New Roman"/>
                <w:color w:val="333333"/>
                <w:sz w:val="28"/>
                <w:szCs w:val="28"/>
                <w:shd w:val="clear" w:color="auto" w:fill="FFFFFF"/>
              </w:rPr>
              <w:lastRenderedPageBreak/>
              <w:t>(PMUs) have evolved into a practical tool for measurement of power system voltage and current phasors</w:t>
            </w:r>
          </w:p>
        </w:tc>
      </w:tr>
    </w:tbl>
    <w:p w:rsidR="00687131" w:rsidRDefault="0068713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C5B8C" w:rsidRDefault="00FC5B8C" w:rsidP="00FC5B8C">
      <w:pPr>
        <w:rPr>
          <w:b/>
          <w:sz w:val="28"/>
          <w:szCs w:val="28"/>
        </w:rPr>
      </w:pPr>
    </w:p>
    <w:p w:rsidR="00687131" w:rsidRPr="00FC5B8C" w:rsidRDefault="00687131" w:rsidP="00FC5B8C"/>
    <w:p w:rsidR="00305BF0" w:rsidRPr="00D81E16" w:rsidRDefault="00305BF0" w:rsidP="00FC5B8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C5B8C" w:rsidRDefault="00405E73" w:rsidP="00E53AA4">
      <w:pPr>
        <w:spacing w:after="0" w:line="360" w:lineRule="auto"/>
        <w:jc w:val="both"/>
        <w:rPr>
          <w:rFonts w:ascii="Times New Roman" w:hAnsi="Times New Roman" w:cs="Times New Roman"/>
          <w:b/>
          <w:sz w:val="40"/>
          <w:szCs w:val="40"/>
        </w:rPr>
      </w:pPr>
      <w:r w:rsidRPr="00FC5B8C">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87131" w:rsidP="00E53AA4">
      <w:pPr>
        <w:spacing w:after="0" w:line="360" w:lineRule="auto"/>
        <w:jc w:val="both"/>
        <w:rPr>
          <w:rFonts w:ascii="Times New Roman" w:hAnsi="Times New Roman" w:cs="Times New Roman"/>
        </w:rPr>
      </w:pPr>
      <w:r w:rsidRPr="00687131">
        <w:rPr>
          <w:rFonts w:ascii="Times New Roman" w:hAnsi="Times New Roman" w:cs="Times New Roman"/>
        </w:rPr>
        <w:drawing>
          <wp:inline distT="0" distB="0" distL="0" distR="0">
            <wp:extent cx="5943600" cy="4421505"/>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421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C5B8C"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87131" w:rsidRDefault="00687131" w:rsidP="00E53AA4">
      <w:pPr>
        <w:spacing w:before="100" w:after="100" w:line="360" w:lineRule="auto"/>
        <w:jc w:val="both"/>
        <w:rPr>
          <w:rFonts w:ascii="Times New Roman" w:hAnsi="Times New Roman" w:cs="Times New Roman"/>
          <w:b/>
          <w:sz w:val="28"/>
          <w:szCs w:val="28"/>
        </w:rPr>
      </w:pPr>
    </w:p>
    <w:p w:rsidR="00687131" w:rsidRDefault="0068713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C5B8C" w:rsidRDefault="00FC5B8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7154E" w:rsidRPr="00A33AFB" w:rsidRDefault="00F7154E" w:rsidP="00F7154E">
      <w:pPr>
        <w:pStyle w:val="BodyText"/>
        <w:rPr>
          <w:bCs/>
          <w:iCs/>
          <w:sz w:val="32"/>
          <w:szCs w:val="32"/>
          <w:lang w:val="en-IN"/>
        </w:rPr>
      </w:pPr>
      <w:r w:rsidRPr="00F7154E">
        <w:rPr>
          <w:b/>
          <w:iCs/>
          <w:sz w:val="28"/>
          <w:szCs w:val="28"/>
          <w:lang w:val="en-IN"/>
        </w:rPr>
        <w:t xml:space="preserve">    </w:t>
      </w:r>
      <w:r w:rsidRPr="00A33AFB">
        <w:rPr>
          <w:bCs/>
          <w:iCs/>
          <w:sz w:val="32"/>
          <w:szCs w:val="32"/>
          <w:lang w:val="en-IN"/>
        </w:rPr>
        <w:t xml:space="preserve">The paper presents a two-stage reliability-based PMU placement approach for power system observability. The reliability-based placement of PMUs was considered using an ILP and a non-linear reliability maximization model. The main contribution of this paper is to bring reliability considerations into PMU placement in large and complex power systems. The consideration of system reliability targets and individual PMU reliability provides a much better understanding and insight, while determining redundancy level at each node or bus. In the proposed approach, the inclusion of a system reliability constraint results in more PMU placements, almost 60 per cent of the nodes, but this improves the reliability of the observability significantly. However, this increase in the number of PMUs can be managed by ensuring higher PMU reliabilities. The reliability maximization model in the second stage identifies the optimal solution that maximizes system reliability from candidate solutions found in the first stage.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33AFB" w:rsidRDefault="00A33AFB" w:rsidP="00E53AA4">
      <w:pPr>
        <w:pStyle w:val="BodyText"/>
        <w:rPr>
          <w:b/>
          <w:iCs/>
          <w:sz w:val="28"/>
          <w:szCs w:val="28"/>
        </w:rPr>
      </w:pPr>
    </w:p>
    <w:p w:rsidR="00A33AFB" w:rsidRDefault="00A33AFB" w:rsidP="00E53AA4">
      <w:pPr>
        <w:pStyle w:val="BodyText"/>
        <w:rPr>
          <w:b/>
          <w:iCs/>
          <w:sz w:val="28"/>
          <w:szCs w:val="28"/>
        </w:rPr>
      </w:pPr>
    </w:p>
    <w:p w:rsidR="00A33AFB" w:rsidRDefault="00A33AFB" w:rsidP="00E53AA4">
      <w:pPr>
        <w:pStyle w:val="BodyText"/>
        <w:rPr>
          <w:b/>
          <w:iCs/>
          <w:sz w:val="28"/>
          <w:szCs w:val="28"/>
        </w:rPr>
      </w:pPr>
    </w:p>
    <w:p w:rsidR="00A33AFB" w:rsidRDefault="00A33AFB" w:rsidP="00E53AA4">
      <w:pPr>
        <w:pStyle w:val="BodyText"/>
        <w:rPr>
          <w:b/>
          <w:iCs/>
          <w:sz w:val="28"/>
          <w:szCs w:val="28"/>
        </w:rPr>
      </w:pPr>
    </w:p>
    <w:p w:rsidR="00A33AFB" w:rsidRDefault="00A33AF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33AFB" w:rsidRDefault="00E42E66" w:rsidP="00A33AFB">
      <w:pPr>
        <w:pStyle w:val="BodyText"/>
        <w:numPr>
          <w:ilvl w:val="0"/>
          <w:numId w:val="42"/>
        </w:numPr>
        <w:rPr>
          <w:sz w:val="32"/>
          <w:szCs w:val="32"/>
          <w:lang w:val="en-IN"/>
        </w:rPr>
      </w:pPr>
      <w:r w:rsidRPr="00A33AFB">
        <w:rPr>
          <w:sz w:val="32"/>
          <w:szCs w:val="32"/>
          <w:lang w:val="en-IN"/>
        </w:rPr>
        <w:t xml:space="preserve">1 Phadke, A. G. and de Moraes, R. M. The wide world of wide-area measurement. IEEE Power Energy, 2008, 6(5), 52–65. </w:t>
      </w:r>
    </w:p>
    <w:p w:rsidR="00000000" w:rsidRPr="00A33AFB" w:rsidRDefault="00E42E66" w:rsidP="00A33AFB">
      <w:pPr>
        <w:pStyle w:val="BodyText"/>
        <w:numPr>
          <w:ilvl w:val="0"/>
          <w:numId w:val="42"/>
        </w:numPr>
        <w:rPr>
          <w:sz w:val="32"/>
          <w:szCs w:val="32"/>
          <w:lang w:val="en-IN"/>
        </w:rPr>
      </w:pPr>
      <w:r w:rsidRPr="00A33AFB">
        <w:rPr>
          <w:sz w:val="32"/>
          <w:szCs w:val="32"/>
          <w:lang w:val="en-IN"/>
        </w:rPr>
        <w:t>2 Liu, W.-X, Liu, N., Fan, Y.-F., Zhang,</w:t>
      </w:r>
      <w:r w:rsidRPr="00A33AFB">
        <w:rPr>
          <w:sz w:val="32"/>
          <w:szCs w:val="32"/>
          <w:lang w:val="en-IN"/>
        </w:rPr>
        <w:t xml:space="preserve"> L.-X., and Zhang, X. Reliability analysis of Wide Area Measurement System based on the centralized distributed model. In Power Systems Conference and Exposition IEEE/PES, 2009, pp. 1–6. </w:t>
      </w:r>
    </w:p>
    <w:p w:rsidR="00000000" w:rsidRPr="00A33AFB" w:rsidRDefault="00E42E66" w:rsidP="00A33AFB">
      <w:pPr>
        <w:pStyle w:val="BodyText"/>
        <w:numPr>
          <w:ilvl w:val="0"/>
          <w:numId w:val="42"/>
        </w:numPr>
        <w:rPr>
          <w:sz w:val="32"/>
          <w:szCs w:val="32"/>
          <w:lang w:val="en-IN"/>
        </w:rPr>
      </w:pPr>
      <w:r w:rsidRPr="00A33AFB">
        <w:rPr>
          <w:sz w:val="32"/>
          <w:szCs w:val="32"/>
          <w:lang w:val="en-IN"/>
        </w:rPr>
        <w:t xml:space="preserve">3 Phadke, A. G. Synchronized phasor measurements in power systems. </w:t>
      </w:r>
      <w:r w:rsidRPr="00A33AFB">
        <w:rPr>
          <w:sz w:val="32"/>
          <w:szCs w:val="32"/>
          <w:lang w:val="en-IN"/>
        </w:rPr>
        <w:t xml:space="preserve">IEEE Comp. Appl. Power Syst., 1993, 6(2), 10–15. </w:t>
      </w:r>
    </w:p>
    <w:p w:rsidR="00000000" w:rsidRPr="00A33AFB" w:rsidRDefault="00E42E66" w:rsidP="00A33AFB">
      <w:pPr>
        <w:pStyle w:val="BodyText"/>
        <w:numPr>
          <w:ilvl w:val="0"/>
          <w:numId w:val="42"/>
        </w:numPr>
        <w:rPr>
          <w:sz w:val="32"/>
          <w:szCs w:val="32"/>
          <w:lang w:val="en-IN"/>
        </w:rPr>
      </w:pPr>
      <w:r w:rsidRPr="00A33AFB">
        <w:rPr>
          <w:sz w:val="32"/>
          <w:szCs w:val="32"/>
          <w:lang w:val="en-IN"/>
        </w:rPr>
        <w:t>4 Phadke, A. G. and Thorp, J. S. Synchronized phasor measurements and their applications, 2008 (Springer, New York).</w:t>
      </w:r>
    </w:p>
    <w:p w:rsidR="00000000" w:rsidRPr="00A33AFB" w:rsidRDefault="00E42E66" w:rsidP="00A33AFB">
      <w:pPr>
        <w:pStyle w:val="BodyText"/>
        <w:numPr>
          <w:ilvl w:val="0"/>
          <w:numId w:val="42"/>
        </w:numPr>
        <w:rPr>
          <w:sz w:val="32"/>
          <w:szCs w:val="32"/>
          <w:lang w:val="en-IN"/>
        </w:rPr>
      </w:pPr>
      <w:r w:rsidRPr="00A33AFB">
        <w:rPr>
          <w:sz w:val="32"/>
          <w:szCs w:val="32"/>
          <w:lang w:val="en-IN"/>
        </w:rPr>
        <w:t>5 Novosel, D., Madani, V., Bhargava, B., Vu, K., and Cole, J. Dawn of the grid synchron</w:t>
      </w:r>
      <w:r w:rsidRPr="00A33AFB">
        <w:rPr>
          <w:sz w:val="32"/>
          <w:szCs w:val="32"/>
          <w:lang w:val="en-IN"/>
        </w:rPr>
        <w:t>ization. IEEE Power Energy Mag., 2008, 6(1), 49–60.</w:t>
      </w:r>
      <w:r w:rsidRPr="00A33AFB">
        <w:rPr>
          <w:sz w:val="32"/>
          <w:szCs w:val="32"/>
        </w:rPr>
        <w:t xml:space="preserve"> </w:t>
      </w:r>
    </w:p>
    <w:p w:rsidR="00000000" w:rsidRPr="00A33AFB" w:rsidRDefault="00E42E66" w:rsidP="00A33AFB">
      <w:pPr>
        <w:pStyle w:val="BodyText"/>
        <w:numPr>
          <w:ilvl w:val="0"/>
          <w:numId w:val="42"/>
        </w:numPr>
        <w:rPr>
          <w:sz w:val="32"/>
          <w:szCs w:val="32"/>
          <w:lang w:val="en-IN"/>
        </w:rPr>
      </w:pPr>
      <w:r w:rsidRPr="00A33AFB">
        <w:rPr>
          <w:sz w:val="32"/>
          <w:szCs w:val="32"/>
          <w:lang w:val="en-IN"/>
        </w:rPr>
        <w:t xml:space="preserve">6 Dua, D., Dhambhare, S., Gajbhiye, R. K., and Soman, S. A. Optimal multistage scheduling of PMU placement: an ILP approach. IEEE Trans. Power Deliv., 2008, 23(4), 1812–2388. </w:t>
      </w:r>
    </w:p>
    <w:p w:rsidR="00000000" w:rsidRPr="00A33AFB" w:rsidRDefault="00E42E66" w:rsidP="00A33AFB">
      <w:pPr>
        <w:pStyle w:val="BodyText"/>
        <w:numPr>
          <w:ilvl w:val="0"/>
          <w:numId w:val="42"/>
        </w:numPr>
        <w:rPr>
          <w:sz w:val="32"/>
          <w:szCs w:val="32"/>
          <w:lang w:val="en-IN"/>
        </w:rPr>
      </w:pPr>
      <w:r w:rsidRPr="00A33AFB">
        <w:rPr>
          <w:sz w:val="32"/>
          <w:szCs w:val="32"/>
          <w:lang w:val="en-IN"/>
        </w:rPr>
        <w:t>7 Dongjie, X., Renmu, H.,</w:t>
      </w:r>
      <w:r w:rsidRPr="00A33AFB">
        <w:rPr>
          <w:sz w:val="32"/>
          <w:szCs w:val="32"/>
          <w:lang w:val="en-IN"/>
        </w:rPr>
        <w:t xml:space="preserve"> Peng, W., and Tao, X. Comparison of several PMU placement algorithms for state estimation. In Proceedings of Institute of Electrical Engineering International Conference of Developments in Power Systems Protection, 2004, pp. 32–35. </w:t>
      </w:r>
    </w:p>
    <w:p w:rsidR="00000000" w:rsidRPr="00A33AFB" w:rsidRDefault="00E42E66" w:rsidP="00A33AFB">
      <w:pPr>
        <w:pStyle w:val="BodyText"/>
        <w:numPr>
          <w:ilvl w:val="0"/>
          <w:numId w:val="42"/>
        </w:numPr>
        <w:rPr>
          <w:sz w:val="32"/>
          <w:szCs w:val="32"/>
          <w:lang w:val="en-IN"/>
        </w:rPr>
      </w:pPr>
      <w:r w:rsidRPr="00A33AFB">
        <w:rPr>
          <w:sz w:val="32"/>
          <w:szCs w:val="32"/>
          <w:lang w:val="en-IN"/>
        </w:rPr>
        <w:lastRenderedPageBreak/>
        <w:t>8 Denegri, G. B., Inv</w:t>
      </w:r>
      <w:r w:rsidRPr="00A33AFB">
        <w:rPr>
          <w:sz w:val="32"/>
          <w:szCs w:val="32"/>
          <w:lang w:val="en-IN"/>
        </w:rPr>
        <w:t xml:space="preserve">ernizzi, M., and Milano, F. A security oriented approach to PMU positioning for advanced monitoring of a transmission grid. In Proceedings of IEEE International Conference on Power Systems, 2002, vol. 2, pp. 798–803. </w:t>
      </w:r>
    </w:p>
    <w:p w:rsidR="00000000" w:rsidRPr="00A33AFB" w:rsidRDefault="00E42E66" w:rsidP="00A33AFB">
      <w:pPr>
        <w:pStyle w:val="BodyText"/>
        <w:numPr>
          <w:ilvl w:val="0"/>
          <w:numId w:val="42"/>
        </w:numPr>
        <w:rPr>
          <w:sz w:val="32"/>
          <w:szCs w:val="32"/>
          <w:lang w:val="en-IN"/>
        </w:rPr>
      </w:pPr>
      <w:r w:rsidRPr="00A33AFB">
        <w:rPr>
          <w:sz w:val="32"/>
          <w:szCs w:val="32"/>
          <w:lang w:val="en-IN"/>
        </w:rPr>
        <w:t>9 Baldwin, T. L., Mili, L., Boisen, M</w:t>
      </w:r>
      <w:r w:rsidRPr="00A33AFB">
        <w:rPr>
          <w:sz w:val="32"/>
          <w:szCs w:val="32"/>
          <w:lang w:val="en-IN"/>
        </w:rPr>
        <w:t xml:space="preserve">. B., and Adapa, R. Power system observability with minimal phasor measurement placement. IEEE Trans. Power Syst., 1993, 8(2), 707–715. </w:t>
      </w:r>
    </w:p>
    <w:p w:rsidR="00000000" w:rsidRPr="00A33AFB" w:rsidRDefault="00E42E66" w:rsidP="00A33AFB">
      <w:pPr>
        <w:pStyle w:val="BodyText"/>
        <w:numPr>
          <w:ilvl w:val="0"/>
          <w:numId w:val="42"/>
        </w:numPr>
        <w:rPr>
          <w:sz w:val="32"/>
          <w:szCs w:val="32"/>
          <w:lang w:val="en-IN"/>
        </w:rPr>
      </w:pPr>
      <w:r w:rsidRPr="00A33AFB">
        <w:rPr>
          <w:sz w:val="32"/>
          <w:szCs w:val="32"/>
          <w:lang w:val="en-IN"/>
        </w:rPr>
        <w:t>10 Xu, B. and Abur, A. Observability analysis and measurement placement for systems with PMUs. In IEEE Power Systems C</w:t>
      </w:r>
      <w:r w:rsidRPr="00A33AFB">
        <w:rPr>
          <w:sz w:val="32"/>
          <w:szCs w:val="32"/>
          <w:lang w:val="en-IN"/>
        </w:rPr>
        <w:t xml:space="preserve">onference Expo 2004, vol. 2, pp. 943–946.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E66" w:rsidRDefault="00E42E66" w:rsidP="003654DF">
      <w:pPr>
        <w:spacing w:after="0" w:line="240" w:lineRule="auto"/>
      </w:pPr>
      <w:r>
        <w:separator/>
      </w:r>
    </w:p>
  </w:endnote>
  <w:endnote w:type="continuationSeparator" w:id="1">
    <w:p w:rsidR="00E42E66" w:rsidRDefault="00E42E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E66" w:rsidRDefault="00E42E66" w:rsidP="003654DF">
      <w:pPr>
        <w:spacing w:after="0" w:line="240" w:lineRule="auto"/>
      </w:pPr>
      <w:r>
        <w:separator/>
      </w:r>
    </w:p>
  </w:footnote>
  <w:footnote w:type="continuationSeparator" w:id="1">
    <w:p w:rsidR="00E42E66" w:rsidRDefault="00E42E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30E8C">
        <w:pPr>
          <w:pStyle w:val="Header"/>
          <w:jc w:val="right"/>
        </w:pPr>
        <w:fldSimple w:instr=" PAGE   \* MERGEFORMAT ">
          <w:r w:rsidR="0068713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C20EEF"/>
    <w:multiLevelType w:val="hybridMultilevel"/>
    <w:tmpl w:val="106696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37E459D"/>
    <w:multiLevelType w:val="hybridMultilevel"/>
    <w:tmpl w:val="AEDE30DA"/>
    <w:lvl w:ilvl="0" w:tplc="6BBEB44E">
      <w:start w:val="1"/>
      <w:numFmt w:val="bullet"/>
      <w:lvlText w:val=""/>
      <w:lvlJc w:val="left"/>
      <w:pPr>
        <w:tabs>
          <w:tab w:val="num" w:pos="720"/>
        </w:tabs>
        <w:ind w:left="720" w:hanging="360"/>
      </w:pPr>
      <w:rPr>
        <w:rFonts w:ascii="Wingdings 2" w:hAnsi="Wingdings 2" w:hint="default"/>
      </w:rPr>
    </w:lvl>
    <w:lvl w:ilvl="1" w:tplc="97E6ECDA" w:tentative="1">
      <w:start w:val="1"/>
      <w:numFmt w:val="bullet"/>
      <w:lvlText w:val=""/>
      <w:lvlJc w:val="left"/>
      <w:pPr>
        <w:tabs>
          <w:tab w:val="num" w:pos="1440"/>
        </w:tabs>
        <w:ind w:left="1440" w:hanging="360"/>
      </w:pPr>
      <w:rPr>
        <w:rFonts w:ascii="Wingdings 2" w:hAnsi="Wingdings 2" w:hint="default"/>
      </w:rPr>
    </w:lvl>
    <w:lvl w:ilvl="2" w:tplc="1936B410" w:tentative="1">
      <w:start w:val="1"/>
      <w:numFmt w:val="bullet"/>
      <w:lvlText w:val=""/>
      <w:lvlJc w:val="left"/>
      <w:pPr>
        <w:tabs>
          <w:tab w:val="num" w:pos="2160"/>
        </w:tabs>
        <w:ind w:left="2160" w:hanging="360"/>
      </w:pPr>
      <w:rPr>
        <w:rFonts w:ascii="Wingdings 2" w:hAnsi="Wingdings 2" w:hint="default"/>
      </w:rPr>
    </w:lvl>
    <w:lvl w:ilvl="3" w:tplc="4E487F6E" w:tentative="1">
      <w:start w:val="1"/>
      <w:numFmt w:val="bullet"/>
      <w:lvlText w:val=""/>
      <w:lvlJc w:val="left"/>
      <w:pPr>
        <w:tabs>
          <w:tab w:val="num" w:pos="2880"/>
        </w:tabs>
        <w:ind w:left="2880" w:hanging="360"/>
      </w:pPr>
      <w:rPr>
        <w:rFonts w:ascii="Wingdings 2" w:hAnsi="Wingdings 2" w:hint="default"/>
      </w:rPr>
    </w:lvl>
    <w:lvl w:ilvl="4" w:tplc="034CB6A6" w:tentative="1">
      <w:start w:val="1"/>
      <w:numFmt w:val="bullet"/>
      <w:lvlText w:val=""/>
      <w:lvlJc w:val="left"/>
      <w:pPr>
        <w:tabs>
          <w:tab w:val="num" w:pos="3600"/>
        </w:tabs>
        <w:ind w:left="3600" w:hanging="360"/>
      </w:pPr>
      <w:rPr>
        <w:rFonts w:ascii="Wingdings 2" w:hAnsi="Wingdings 2" w:hint="default"/>
      </w:rPr>
    </w:lvl>
    <w:lvl w:ilvl="5" w:tplc="8DB26FFA" w:tentative="1">
      <w:start w:val="1"/>
      <w:numFmt w:val="bullet"/>
      <w:lvlText w:val=""/>
      <w:lvlJc w:val="left"/>
      <w:pPr>
        <w:tabs>
          <w:tab w:val="num" w:pos="4320"/>
        </w:tabs>
        <w:ind w:left="4320" w:hanging="360"/>
      </w:pPr>
      <w:rPr>
        <w:rFonts w:ascii="Wingdings 2" w:hAnsi="Wingdings 2" w:hint="default"/>
      </w:rPr>
    </w:lvl>
    <w:lvl w:ilvl="6" w:tplc="5EE02E8E" w:tentative="1">
      <w:start w:val="1"/>
      <w:numFmt w:val="bullet"/>
      <w:lvlText w:val=""/>
      <w:lvlJc w:val="left"/>
      <w:pPr>
        <w:tabs>
          <w:tab w:val="num" w:pos="5040"/>
        </w:tabs>
        <w:ind w:left="5040" w:hanging="360"/>
      </w:pPr>
      <w:rPr>
        <w:rFonts w:ascii="Wingdings 2" w:hAnsi="Wingdings 2" w:hint="default"/>
      </w:rPr>
    </w:lvl>
    <w:lvl w:ilvl="7" w:tplc="5282C84E" w:tentative="1">
      <w:start w:val="1"/>
      <w:numFmt w:val="bullet"/>
      <w:lvlText w:val=""/>
      <w:lvlJc w:val="left"/>
      <w:pPr>
        <w:tabs>
          <w:tab w:val="num" w:pos="5760"/>
        </w:tabs>
        <w:ind w:left="5760" w:hanging="360"/>
      </w:pPr>
      <w:rPr>
        <w:rFonts w:ascii="Wingdings 2" w:hAnsi="Wingdings 2" w:hint="default"/>
      </w:rPr>
    </w:lvl>
    <w:lvl w:ilvl="8" w:tplc="07A0BD82" w:tentative="1">
      <w:start w:val="1"/>
      <w:numFmt w:val="bullet"/>
      <w:lvlText w:val=""/>
      <w:lvlJc w:val="left"/>
      <w:pPr>
        <w:tabs>
          <w:tab w:val="num" w:pos="6480"/>
        </w:tabs>
        <w:ind w:left="6480" w:hanging="360"/>
      </w:pPr>
      <w:rPr>
        <w:rFonts w:ascii="Wingdings 2" w:hAnsi="Wingdings 2" w:hint="default"/>
      </w:rPr>
    </w:lvl>
  </w:abstractNum>
  <w:abstractNum w:abstractNumId="11">
    <w:nsid w:val="24737B2D"/>
    <w:multiLevelType w:val="hybridMultilevel"/>
    <w:tmpl w:val="8C1A64C2"/>
    <w:lvl w:ilvl="0" w:tplc="D7D21D22">
      <w:start w:val="1"/>
      <w:numFmt w:val="bullet"/>
      <w:lvlText w:val=""/>
      <w:lvlJc w:val="left"/>
      <w:pPr>
        <w:tabs>
          <w:tab w:val="num" w:pos="720"/>
        </w:tabs>
        <w:ind w:left="720" w:hanging="360"/>
      </w:pPr>
      <w:rPr>
        <w:rFonts w:ascii="Wingdings 2" w:hAnsi="Wingdings 2" w:hint="default"/>
      </w:rPr>
    </w:lvl>
    <w:lvl w:ilvl="1" w:tplc="07E6784A" w:tentative="1">
      <w:start w:val="1"/>
      <w:numFmt w:val="bullet"/>
      <w:lvlText w:val=""/>
      <w:lvlJc w:val="left"/>
      <w:pPr>
        <w:tabs>
          <w:tab w:val="num" w:pos="1440"/>
        </w:tabs>
        <w:ind w:left="1440" w:hanging="360"/>
      </w:pPr>
      <w:rPr>
        <w:rFonts w:ascii="Wingdings 2" w:hAnsi="Wingdings 2" w:hint="default"/>
      </w:rPr>
    </w:lvl>
    <w:lvl w:ilvl="2" w:tplc="345647D4" w:tentative="1">
      <w:start w:val="1"/>
      <w:numFmt w:val="bullet"/>
      <w:lvlText w:val=""/>
      <w:lvlJc w:val="left"/>
      <w:pPr>
        <w:tabs>
          <w:tab w:val="num" w:pos="2160"/>
        </w:tabs>
        <w:ind w:left="2160" w:hanging="360"/>
      </w:pPr>
      <w:rPr>
        <w:rFonts w:ascii="Wingdings 2" w:hAnsi="Wingdings 2" w:hint="default"/>
      </w:rPr>
    </w:lvl>
    <w:lvl w:ilvl="3" w:tplc="ECB0B074" w:tentative="1">
      <w:start w:val="1"/>
      <w:numFmt w:val="bullet"/>
      <w:lvlText w:val=""/>
      <w:lvlJc w:val="left"/>
      <w:pPr>
        <w:tabs>
          <w:tab w:val="num" w:pos="2880"/>
        </w:tabs>
        <w:ind w:left="2880" w:hanging="360"/>
      </w:pPr>
      <w:rPr>
        <w:rFonts w:ascii="Wingdings 2" w:hAnsi="Wingdings 2" w:hint="default"/>
      </w:rPr>
    </w:lvl>
    <w:lvl w:ilvl="4" w:tplc="FB50C1BC" w:tentative="1">
      <w:start w:val="1"/>
      <w:numFmt w:val="bullet"/>
      <w:lvlText w:val=""/>
      <w:lvlJc w:val="left"/>
      <w:pPr>
        <w:tabs>
          <w:tab w:val="num" w:pos="3600"/>
        </w:tabs>
        <w:ind w:left="3600" w:hanging="360"/>
      </w:pPr>
      <w:rPr>
        <w:rFonts w:ascii="Wingdings 2" w:hAnsi="Wingdings 2" w:hint="default"/>
      </w:rPr>
    </w:lvl>
    <w:lvl w:ilvl="5" w:tplc="E16EB698" w:tentative="1">
      <w:start w:val="1"/>
      <w:numFmt w:val="bullet"/>
      <w:lvlText w:val=""/>
      <w:lvlJc w:val="left"/>
      <w:pPr>
        <w:tabs>
          <w:tab w:val="num" w:pos="4320"/>
        </w:tabs>
        <w:ind w:left="4320" w:hanging="360"/>
      </w:pPr>
      <w:rPr>
        <w:rFonts w:ascii="Wingdings 2" w:hAnsi="Wingdings 2" w:hint="default"/>
      </w:rPr>
    </w:lvl>
    <w:lvl w:ilvl="6" w:tplc="52202EE0" w:tentative="1">
      <w:start w:val="1"/>
      <w:numFmt w:val="bullet"/>
      <w:lvlText w:val=""/>
      <w:lvlJc w:val="left"/>
      <w:pPr>
        <w:tabs>
          <w:tab w:val="num" w:pos="5040"/>
        </w:tabs>
        <w:ind w:left="5040" w:hanging="360"/>
      </w:pPr>
      <w:rPr>
        <w:rFonts w:ascii="Wingdings 2" w:hAnsi="Wingdings 2" w:hint="default"/>
      </w:rPr>
    </w:lvl>
    <w:lvl w:ilvl="7" w:tplc="A5C60AA2" w:tentative="1">
      <w:start w:val="1"/>
      <w:numFmt w:val="bullet"/>
      <w:lvlText w:val=""/>
      <w:lvlJc w:val="left"/>
      <w:pPr>
        <w:tabs>
          <w:tab w:val="num" w:pos="5760"/>
        </w:tabs>
        <w:ind w:left="5760" w:hanging="360"/>
      </w:pPr>
      <w:rPr>
        <w:rFonts w:ascii="Wingdings 2" w:hAnsi="Wingdings 2" w:hint="default"/>
      </w:rPr>
    </w:lvl>
    <w:lvl w:ilvl="8" w:tplc="3FCE120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213320"/>
    <w:multiLevelType w:val="hybridMultilevel"/>
    <w:tmpl w:val="31BA1FC2"/>
    <w:lvl w:ilvl="0" w:tplc="9F7AA994">
      <w:start w:val="1"/>
      <w:numFmt w:val="bullet"/>
      <w:lvlText w:val=""/>
      <w:lvlJc w:val="left"/>
      <w:pPr>
        <w:tabs>
          <w:tab w:val="num" w:pos="720"/>
        </w:tabs>
        <w:ind w:left="720" w:hanging="360"/>
      </w:pPr>
      <w:rPr>
        <w:rFonts w:ascii="Wingdings 2" w:hAnsi="Wingdings 2" w:hint="default"/>
      </w:rPr>
    </w:lvl>
    <w:lvl w:ilvl="1" w:tplc="3E9AF600" w:tentative="1">
      <w:start w:val="1"/>
      <w:numFmt w:val="bullet"/>
      <w:lvlText w:val=""/>
      <w:lvlJc w:val="left"/>
      <w:pPr>
        <w:tabs>
          <w:tab w:val="num" w:pos="1440"/>
        </w:tabs>
        <w:ind w:left="1440" w:hanging="360"/>
      </w:pPr>
      <w:rPr>
        <w:rFonts w:ascii="Wingdings 2" w:hAnsi="Wingdings 2" w:hint="default"/>
      </w:rPr>
    </w:lvl>
    <w:lvl w:ilvl="2" w:tplc="EB244866" w:tentative="1">
      <w:start w:val="1"/>
      <w:numFmt w:val="bullet"/>
      <w:lvlText w:val=""/>
      <w:lvlJc w:val="left"/>
      <w:pPr>
        <w:tabs>
          <w:tab w:val="num" w:pos="2160"/>
        </w:tabs>
        <w:ind w:left="2160" w:hanging="360"/>
      </w:pPr>
      <w:rPr>
        <w:rFonts w:ascii="Wingdings 2" w:hAnsi="Wingdings 2" w:hint="default"/>
      </w:rPr>
    </w:lvl>
    <w:lvl w:ilvl="3" w:tplc="C6F2C698" w:tentative="1">
      <w:start w:val="1"/>
      <w:numFmt w:val="bullet"/>
      <w:lvlText w:val=""/>
      <w:lvlJc w:val="left"/>
      <w:pPr>
        <w:tabs>
          <w:tab w:val="num" w:pos="2880"/>
        </w:tabs>
        <w:ind w:left="2880" w:hanging="360"/>
      </w:pPr>
      <w:rPr>
        <w:rFonts w:ascii="Wingdings 2" w:hAnsi="Wingdings 2" w:hint="default"/>
      </w:rPr>
    </w:lvl>
    <w:lvl w:ilvl="4" w:tplc="31281628" w:tentative="1">
      <w:start w:val="1"/>
      <w:numFmt w:val="bullet"/>
      <w:lvlText w:val=""/>
      <w:lvlJc w:val="left"/>
      <w:pPr>
        <w:tabs>
          <w:tab w:val="num" w:pos="3600"/>
        </w:tabs>
        <w:ind w:left="3600" w:hanging="360"/>
      </w:pPr>
      <w:rPr>
        <w:rFonts w:ascii="Wingdings 2" w:hAnsi="Wingdings 2" w:hint="default"/>
      </w:rPr>
    </w:lvl>
    <w:lvl w:ilvl="5" w:tplc="6A8E4F7A" w:tentative="1">
      <w:start w:val="1"/>
      <w:numFmt w:val="bullet"/>
      <w:lvlText w:val=""/>
      <w:lvlJc w:val="left"/>
      <w:pPr>
        <w:tabs>
          <w:tab w:val="num" w:pos="4320"/>
        </w:tabs>
        <w:ind w:left="4320" w:hanging="360"/>
      </w:pPr>
      <w:rPr>
        <w:rFonts w:ascii="Wingdings 2" w:hAnsi="Wingdings 2" w:hint="default"/>
      </w:rPr>
    </w:lvl>
    <w:lvl w:ilvl="6" w:tplc="892493EA" w:tentative="1">
      <w:start w:val="1"/>
      <w:numFmt w:val="bullet"/>
      <w:lvlText w:val=""/>
      <w:lvlJc w:val="left"/>
      <w:pPr>
        <w:tabs>
          <w:tab w:val="num" w:pos="5040"/>
        </w:tabs>
        <w:ind w:left="5040" w:hanging="360"/>
      </w:pPr>
      <w:rPr>
        <w:rFonts w:ascii="Wingdings 2" w:hAnsi="Wingdings 2" w:hint="default"/>
      </w:rPr>
    </w:lvl>
    <w:lvl w:ilvl="7" w:tplc="E59E706A" w:tentative="1">
      <w:start w:val="1"/>
      <w:numFmt w:val="bullet"/>
      <w:lvlText w:val=""/>
      <w:lvlJc w:val="left"/>
      <w:pPr>
        <w:tabs>
          <w:tab w:val="num" w:pos="5760"/>
        </w:tabs>
        <w:ind w:left="5760" w:hanging="360"/>
      </w:pPr>
      <w:rPr>
        <w:rFonts w:ascii="Wingdings 2" w:hAnsi="Wingdings 2" w:hint="default"/>
      </w:rPr>
    </w:lvl>
    <w:lvl w:ilvl="8" w:tplc="09B26FD4"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D5ACA"/>
    <w:multiLevelType w:val="hybridMultilevel"/>
    <w:tmpl w:val="6F86E4F4"/>
    <w:lvl w:ilvl="0" w:tplc="062E95CE">
      <w:start w:val="1"/>
      <w:numFmt w:val="bullet"/>
      <w:lvlText w:val=""/>
      <w:lvlJc w:val="left"/>
      <w:pPr>
        <w:tabs>
          <w:tab w:val="num" w:pos="720"/>
        </w:tabs>
        <w:ind w:left="720" w:hanging="360"/>
      </w:pPr>
      <w:rPr>
        <w:rFonts w:ascii="Wingdings 2" w:hAnsi="Wingdings 2" w:hint="default"/>
      </w:rPr>
    </w:lvl>
    <w:lvl w:ilvl="1" w:tplc="6EFAE7A4" w:tentative="1">
      <w:start w:val="1"/>
      <w:numFmt w:val="bullet"/>
      <w:lvlText w:val=""/>
      <w:lvlJc w:val="left"/>
      <w:pPr>
        <w:tabs>
          <w:tab w:val="num" w:pos="1440"/>
        </w:tabs>
        <w:ind w:left="1440" w:hanging="360"/>
      </w:pPr>
      <w:rPr>
        <w:rFonts w:ascii="Wingdings 2" w:hAnsi="Wingdings 2" w:hint="default"/>
      </w:rPr>
    </w:lvl>
    <w:lvl w:ilvl="2" w:tplc="2AD2280A" w:tentative="1">
      <w:start w:val="1"/>
      <w:numFmt w:val="bullet"/>
      <w:lvlText w:val=""/>
      <w:lvlJc w:val="left"/>
      <w:pPr>
        <w:tabs>
          <w:tab w:val="num" w:pos="2160"/>
        </w:tabs>
        <w:ind w:left="2160" w:hanging="360"/>
      </w:pPr>
      <w:rPr>
        <w:rFonts w:ascii="Wingdings 2" w:hAnsi="Wingdings 2" w:hint="default"/>
      </w:rPr>
    </w:lvl>
    <w:lvl w:ilvl="3" w:tplc="6C8A4A10" w:tentative="1">
      <w:start w:val="1"/>
      <w:numFmt w:val="bullet"/>
      <w:lvlText w:val=""/>
      <w:lvlJc w:val="left"/>
      <w:pPr>
        <w:tabs>
          <w:tab w:val="num" w:pos="2880"/>
        </w:tabs>
        <w:ind w:left="2880" w:hanging="360"/>
      </w:pPr>
      <w:rPr>
        <w:rFonts w:ascii="Wingdings 2" w:hAnsi="Wingdings 2" w:hint="default"/>
      </w:rPr>
    </w:lvl>
    <w:lvl w:ilvl="4" w:tplc="D2FA7AE6" w:tentative="1">
      <w:start w:val="1"/>
      <w:numFmt w:val="bullet"/>
      <w:lvlText w:val=""/>
      <w:lvlJc w:val="left"/>
      <w:pPr>
        <w:tabs>
          <w:tab w:val="num" w:pos="3600"/>
        </w:tabs>
        <w:ind w:left="3600" w:hanging="360"/>
      </w:pPr>
      <w:rPr>
        <w:rFonts w:ascii="Wingdings 2" w:hAnsi="Wingdings 2" w:hint="default"/>
      </w:rPr>
    </w:lvl>
    <w:lvl w:ilvl="5" w:tplc="30220DBC" w:tentative="1">
      <w:start w:val="1"/>
      <w:numFmt w:val="bullet"/>
      <w:lvlText w:val=""/>
      <w:lvlJc w:val="left"/>
      <w:pPr>
        <w:tabs>
          <w:tab w:val="num" w:pos="4320"/>
        </w:tabs>
        <w:ind w:left="4320" w:hanging="360"/>
      </w:pPr>
      <w:rPr>
        <w:rFonts w:ascii="Wingdings 2" w:hAnsi="Wingdings 2" w:hint="default"/>
      </w:rPr>
    </w:lvl>
    <w:lvl w:ilvl="6" w:tplc="3A58C606" w:tentative="1">
      <w:start w:val="1"/>
      <w:numFmt w:val="bullet"/>
      <w:lvlText w:val=""/>
      <w:lvlJc w:val="left"/>
      <w:pPr>
        <w:tabs>
          <w:tab w:val="num" w:pos="5040"/>
        </w:tabs>
        <w:ind w:left="5040" w:hanging="360"/>
      </w:pPr>
      <w:rPr>
        <w:rFonts w:ascii="Wingdings 2" w:hAnsi="Wingdings 2" w:hint="default"/>
      </w:rPr>
    </w:lvl>
    <w:lvl w:ilvl="7" w:tplc="6F4C1B72" w:tentative="1">
      <w:start w:val="1"/>
      <w:numFmt w:val="bullet"/>
      <w:lvlText w:val=""/>
      <w:lvlJc w:val="left"/>
      <w:pPr>
        <w:tabs>
          <w:tab w:val="num" w:pos="5760"/>
        </w:tabs>
        <w:ind w:left="5760" w:hanging="360"/>
      </w:pPr>
      <w:rPr>
        <w:rFonts w:ascii="Wingdings 2" w:hAnsi="Wingdings 2" w:hint="default"/>
      </w:rPr>
    </w:lvl>
    <w:lvl w:ilvl="8" w:tplc="32D6CAF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275927"/>
    <w:multiLevelType w:val="hybridMultilevel"/>
    <w:tmpl w:val="D1C8A640"/>
    <w:lvl w:ilvl="0" w:tplc="69CC13E4">
      <w:start w:val="1"/>
      <w:numFmt w:val="bullet"/>
      <w:lvlText w:val=""/>
      <w:lvlJc w:val="left"/>
      <w:pPr>
        <w:tabs>
          <w:tab w:val="num" w:pos="720"/>
        </w:tabs>
        <w:ind w:left="720" w:hanging="360"/>
      </w:pPr>
      <w:rPr>
        <w:rFonts w:ascii="Wingdings 2" w:hAnsi="Wingdings 2" w:hint="default"/>
      </w:rPr>
    </w:lvl>
    <w:lvl w:ilvl="1" w:tplc="701A395A" w:tentative="1">
      <w:start w:val="1"/>
      <w:numFmt w:val="bullet"/>
      <w:lvlText w:val=""/>
      <w:lvlJc w:val="left"/>
      <w:pPr>
        <w:tabs>
          <w:tab w:val="num" w:pos="1440"/>
        </w:tabs>
        <w:ind w:left="1440" w:hanging="360"/>
      </w:pPr>
      <w:rPr>
        <w:rFonts w:ascii="Wingdings 2" w:hAnsi="Wingdings 2" w:hint="default"/>
      </w:rPr>
    </w:lvl>
    <w:lvl w:ilvl="2" w:tplc="80B64DC8" w:tentative="1">
      <w:start w:val="1"/>
      <w:numFmt w:val="bullet"/>
      <w:lvlText w:val=""/>
      <w:lvlJc w:val="left"/>
      <w:pPr>
        <w:tabs>
          <w:tab w:val="num" w:pos="2160"/>
        </w:tabs>
        <w:ind w:left="2160" w:hanging="360"/>
      </w:pPr>
      <w:rPr>
        <w:rFonts w:ascii="Wingdings 2" w:hAnsi="Wingdings 2" w:hint="default"/>
      </w:rPr>
    </w:lvl>
    <w:lvl w:ilvl="3" w:tplc="542C931C" w:tentative="1">
      <w:start w:val="1"/>
      <w:numFmt w:val="bullet"/>
      <w:lvlText w:val=""/>
      <w:lvlJc w:val="left"/>
      <w:pPr>
        <w:tabs>
          <w:tab w:val="num" w:pos="2880"/>
        </w:tabs>
        <w:ind w:left="2880" w:hanging="360"/>
      </w:pPr>
      <w:rPr>
        <w:rFonts w:ascii="Wingdings 2" w:hAnsi="Wingdings 2" w:hint="default"/>
      </w:rPr>
    </w:lvl>
    <w:lvl w:ilvl="4" w:tplc="FE941A3A" w:tentative="1">
      <w:start w:val="1"/>
      <w:numFmt w:val="bullet"/>
      <w:lvlText w:val=""/>
      <w:lvlJc w:val="left"/>
      <w:pPr>
        <w:tabs>
          <w:tab w:val="num" w:pos="3600"/>
        </w:tabs>
        <w:ind w:left="3600" w:hanging="360"/>
      </w:pPr>
      <w:rPr>
        <w:rFonts w:ascii="Wingdings 2" w:hAnsi="Wingdings 2" w:hint="default"/>
      </w:rPr>
    </w:lvl>
    <w:lvl w:ilvl="5" w:tplc="8D9C330E" w:tentative="1">
      <w:start w:val="1"/>
      <w:numFmt w:val="bullet"/>
      <w:lvlText w:val=""/>
      <w:lvlJc w:val="left"/>
      <w:pPr>
        <w:tabs>
          <w:tab w:val="num" w:pos="4320"/>
        </w:tabs>
        <w:ind w:left="4320" w:hanging="360"/>
      </w:pPr>
      <w:rPr>
        <w:rFonts w:ascii="Wingdings 2" w:hAnsi="Wingdings 2" w:hint="default"/>
      </w:rPr>
    </w:lvl>
    <w:lvl w:ilvl="6" w:tplc="FC7491D4" w:tentative="1">
      <w:start w:val="1"/>
      <w:numFmt w:val="bullet"/>
      <w:lvlText w:val=""/>
      <w:lvlJc w:val="left"/>
      <w:pPr>
        <w:tabs>
          <w:tab w:val="num" w:pos="5040"/>
        </w:tabs>
        <w:ind w:left="5040" w:hanging="360"/>
      </w:pPr>
      <w:rPr>
        <w:rFonts w:ascii="Wingdings 2" w:hAnsi="Wingdings 2" w:hint="default"/>
      </w:rPr>
    </w:lvl>
    <w:lvl w:ilvl="7" w:tplc="F2B83AFC" w:tentative="1">
      <w:start w:val="1"/>
      <w:numFmt w:val="bullet"/>
      <w:lvlText w:val=""/>
      <w:lvlJc w:val="left"/>
      <w:pPr>
        <w:tabs>
          <w:tab w:val="num" w:pos="5760"/>
        </w:tabs>
        <w:ind w:left="5760" w:hanging="360"/>
      </w:pPr>
      <w:rPr>
        <w:rFonts w:ascii="Wingdings 2" w:hAnsi="Wingdings 2" w:hint="default"/>
      </w:rPr>
    </w:lvl>
    <w:lvl w:ilvl="8" w:tplc="33CA5542"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3"/>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8"/>
  </w:num>
  <w:num w:numId="38">
    <w:abstractNumId w:val="38"/>
  </w:num>
  <w:num w:numId="39">
    <w:abstractNumId w:val="19"/>
  </w:num>
  <w:num w:numId="40">
    <w:abstractNumId w:val="15"/>
  </w:num>
  <w:num w:numId="41">
    <w:abstractNumId w:val="25"/>
  </w:num>
  <w:num w:numId="42">
    <w:abstractNumId w:val="39"/>
  </w:num>
  <w:num w:numId="43">
    <w:abstractNumId w:val="17"/>
  </w:num>
  <w:num w:numId="44">
    <w:abstractNumId w:val="11"/>
  </w:num>
  <w:num w:numId="45">
    <w:abstractNumId w:val="36"/>
  </w:num>
  <w:num w:numId="46">
    <w:abstractNumId w:val="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497"/>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0E8C"/>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2D59"/>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131"/>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8FD"/>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AFB"/>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1963"/>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E66"/>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154E"/>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5B8C"/>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978200">
      <w:bodyDiv w:val="1"/>
      <w:marLeft w:val="0"/>
      <w:marRight w:val="0"/>
      <w:marTop w:val="0"/>
      <w:marBottom w:val="0"/>
      <w:divBdr>
        <w:top w:val="none" w:sz="0" w:space="0" w:color="auto"/>
        <w:left w:val="none" w:sz="0" w:space="0" w:color="auto"/>
        <w:bottom w:val="none" w:sz="0" w:space="0" w:color="auto"/>
        <w:right w:val="none" w:sz="0" w:space="0" w:color="auto"/>
      </w:divBdr>
      <w:divsChild>
        <w:div w:id="336420214">
          <w:marLeft w:val="576"/>
          <w:marRight w:val="0"/>
          <w:marTop w:val="120"/>
          <w:marBottom w:val="0"/>
          <w:divBdr>
            <w:top w:val="none" w:sz="0" w:space="0" w:color="auto"/>
            <w:left w:val="none" w:sz="0" w:space="0" w:color="auto"/>
            <w:bottom w:val="none" w:sz="0" w:space="0" w:color="auto"/>
            <w:right w:val="none" w:sz="0" w:space="0" w:color="auto"/>
          </w:divBdr>
        </w:div>
        <w:div w:id="269749833">
          <w:marLeft w:val="576"/>
          <w:marRight w:val="0"/>
          <w:marTop w:val="120"/>
          <w:marBottom w:val="0"/>
          <w:divBdr>
            <w:top w:val="none" w:sz="0" w:space="0" w:color="auto"/>
            <w:left w:val="none" w:sz="0" w:space="0" w:color="auto"/>
            <w:bottom w:val="none" w:sz="0" w:space="0" w:color="auto"/>
            <w:right w:val="none" w:sz="0" w:space="0" w:color="auto"/>
          </w:divBdr>
        </w:div>
        <w:div w:id="108361635">
          <w:marLeft w:val="576"/>
          <w:marRight w:val="0"/>
          <w:marTop w:val="120"/>
          <w:marBottom w:val="0"/>
          <w:divBdr>
            <w:top w:val="none" w:sz="0" w:space="0" w:color="auto"/>
            <w:left w:val="none" w:sz="0" w:space="0" w:color="auto"/>
            <w:bottom w:val="none" w:sz="0" w:space="0" w:color="auto"/>
            <w:right w:val="none" w:sz="0" w:space="0" w:color="auto"/>
          </w:divBdr>
        </w:div>
        <w:div w:id="1310597303">
          <w:marLeft w:val="576"/>
          <w:marRight w:val="0"/>
          <w:marTop w:val="120"/>
          <w:marBottom w:val="0"/>
          <w:divBdr>
            <w:top w:val="none" w:sz="0" w:space="0" w:color="auto"/>
            <w:left w:val="none" w:sz="0" w:space="0" w:color="auto"/>
            <w:bottom w:val="none" w:sz="0" w:space="0" w:color="auto"/>
            <w:right w:val="none" w:sz="0" w:space="0" w:color="auto"/>
          </w:divBdr>
        </w:div>
        <w:div w:id="408501102">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718616">
      <w:bodyDiv w:val="1"/>
      <w:marLeft w:val="0"/>
      <w:marRight w:val="0"/>
      <w:marTop w:val="0"/>
      <w:marBottom w:val="0"/>
      <w:divBdr>
        <w:top w:val="none" w:sz="0" w:space="0" w:color="auto"/>
        <w:left w:val="none" w:sz="0" w:space="0" w:color="auto"/>
        <w:bottom w:val="none" w:sz="0" w:space="0" w:color="auto"/>
        <w:right w:val="none" w:sz="0" w:space="0" w:color="auto"/>
      </w:divBdr>
      <w:divsChild>
        <w:div w:id="232863207">
          <w:marLeft w:val="0"/>
          <w:marRight w:val="0"/>
          <w:marTop w:val="0"/>
          <w:marBottom w:val="0"/>
          <w:divBdr>
            <w:top w:val="none" w:sz="0" w:space="0" w:color="auto"/>
            <w:left w:val="none" w:sz="0" w:space="0" w:color="auto"/>
            <w:bottom w:val="none" w:sz="0" w:space="0" w:color="auto"/>
            <w:right w:val="none" w:sz="0" w:space="0" w:color="auto"/>
          </w:divBdr>
          <w:divsChild>
            <w:div w:id="286089663">
              <w:marLeft w:val="0"/>
              <w:marRight w:val="0"/>
              <w:marTop w:val="0"/>
              <w:marBottom w:val="0"/>
              <w:divBdr>
                <w:top w:val="none" w:sz="0" w:space="0" w:color="auto"/>
                <w:left w:val="none" w:sz="0" w:space="0" w:color="auto"/>
                <w:bottom w:val="none" w:sz="0" w:space="0" w:color="auto"/>
                <w:right w:val="none" w:sz="0" w:space="0" w:color="auto"/>
              </w:divBdr>
              <w:divsChild>
                <w:div w:id="751897848">
                  <w:marLeft w:val="0"/>
                  <w:marRight w:val="0"/>
                  <w:marTop w:val="0"/>
                  <w:marBottom w:val="0"/>
                  <w:divBdr>
                    <w:top w:val="none" w:sz="0" w:space="0" w:color="auto"/>
                    <w:left w:val="none" w:sz="0" w:space="0" w:color="auto"/>
                    <w:bottom w:val="none" w:sz="0" w:space="0" w:color="auto"/>
                    <w:right w:val="none" w:sz="0" w:space="0" w:color="auto"/>
                  </w:divBdr>
                  <w:divsChild>
                    <w:div w:id="11822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8049414">
      <w:bodyDiv w:val="1"/>
      <w:marLeft w:val="0"/>
      <w:marRight w:val="0"/>
      <w:marTop w:val="0"/>
      <w:marBottom w:val="0"/>
      <w:divBdr>
        <w:top w:val="none" w:sz="0" w:space="0" w:color="auto"/>
        <w:left w:val="none" w:sz="0" w:space="0" w:color="auto"/>
        <w:bottom w:val="none" w:sz="0" w:space="0" w:color="auto"/>
        <w:right w:val="none" w:sz="0" w:space="0" w:color="auto"/>
      </w:divBdr>
      <w:divsChild>
        <w:div w:id="1672874437">
          <w:marLeft w:val="576"/>
          <w:marRight w:val="0"/>
          <w:marTop w:val="120"/>
          <w:marBottom w:val="0"/>
          <w:divBdr>
            <w:top w:val="none" w:sz="0" w:space="0" w:color="auto"/>
            <w:left w:val="none" w:sz="0" w:space="0" w:color="auto"/>
            <w:bottom w:val="none" w:sz="0" w:space="0" w:color="auto"/>
            <w:right w:val="none" w:sz="0" w:space="0" w:color="auto"/>
          </w:divBdr>
        </w:div>
        <w:div w:id="1597130229">
          <w:marLeft w:val="576"/>
          <w:marRight w:val="0"/>
          <w:marTop w:val="120"/>
          <w:marBottom w:val="0"/>
          <w:divBdr>
            <w:top w:val="none" w:sz="0" w:space="0" w:color="auto"/>
            <w:left w:val="none" w:sz="0" w:space="0" w:color="auto"/>
            <w:bottom w:val="none" w:sz="0" w:space="0" w:color="auto"/>
            <w:right w:val="none" w:sz="0" w:space="0" w:color="auto"/>
          </w:divBdr>
        </w:div>
        <w:div w:id="1836266565">
          <w:marLeft w:val="576"/>
          <w:marRight w:val="0"/>
          <w:marTop w:val="120"/>
          <w:marBottom w:val="0"/>
          <w:divBdr>
            <w:top w:val="none" w:sz="0" w:space="0" w:color="auto"/>
            <w:left w:val="none" w:sz="0" w:space="0" w:color="auto"/>
            <w:bottom w:val="none" w:sz="0" w:space="0" w:color="auto"/>
            <w:right w:val="none" w:sz="0" w:space="0" w:color="auto"/>
          </w:divBdr>
        </w:div>
        <w:div w:id="106517958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9863030">
      <w:bodyDiv w:val="1"/>
      <w:marLeft w:val="0"/>
      <w:marRight w:val="0"/>
      <w:marTop w:val="0"/>
      <w:marBottom w:val="0"/>
      <w:divBdr>
        <w:top w:val="none" w:sz="0" w:space="0" w:color="auto"/>
        <w:left w:val="none" w:sz="0" w:space="0" w:color="auto"/>
        <w:bottom w:val="none" w:sz="0" w:space="0" w:color="auto"/>
        <w:right w:val="none" w:sz="0" w:space="0" w:color="auto"/>
      </w:divBdr>
      <w:divsChild>
        <w:div w:id="1763866850">
          <w:marLeft w:val="576"/>
          <w:marRight w:val="0"/>
          <w:marTop w:val="120"/>
          <w:marBottom w:val="0"/>
          <w:divBdr>
            <w:top w:val="none" w:sz="0" w:space="0" w:color="auto"/>
            <w:left w:val="none" w:sz="0" w:space="0" w:color="auto"/>
            <w:bottom w:val="none" w:sz="0" w:space="0" w:color="auto"/>
            <w:right w:val="none" w:sz="0" w:space="0" w:color="auto"/>
          </w:divBdr>
        </w:div>
        <w:div w:id="386992573">
          <w:marLeft w:val="576"/>
          <w:marRight w:val="0"/>
          <w:marTop w:val="120"/>
          <w:marBottom w:val="0"/>
          <w:divBdr>
            <w:top w:val="none" w:sz="0" w:space="0" w:color="auto"/>
            <w:left w:val="none" w:sz="0" w:space="0" w:color="auto"/>
            <w:bottom w:val="none" w:sz="0" w:space="0" w:color="auto"/>
            <w:right w:val="none" w:sz="0" w:space="0" w:color="auto"/>
          </w:divBdr>
        </w:div>
        <w:div w:id="36398912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881093">
      <w:bodyDiv w:val="1"/>
      <w:marLeft w:val="0"/>
      <w:marRight w:val="0"/>
      <w:marTop w:val="0"/>
      <w:marBottom w:val="0"/>
      <w:divBdr>
        <w:top w:val="none" w:sz="0" w:space="0" w:color="auto"/>
        <w:left w:val="none" w:sz="0" w:space="0" w:color="auto"/>
        <w:bottom w:val="none" w:sz="0" w:space="0" w:color="auto"/>
        <w:right w:val="none" w:sz="0" w:space="0" w:color="auto"/>
      </w:divBdr>
      <w:divsChild>
        <w:div w:id="351495005">
          <w:marLeft w:val="576"/>
          <w:marRight w:val="0"/>
          <w:marTop w:val="120"/>
          <w:marBottom w:val="0"/>
          <w:divBdr>
            <w:top w:val="none" w:sz="0" w:space="0" w:color="auto"/>
            <w:left w:val="none" w:sz="0" w:space="0" w:color="auto"/>
            <w:bottom w:val="none" w:sz="0" w:space="0" w:color="auto"/>
            <w:right w:val="none" w:sz="0" w:space="0" w:color="auto"/>
          </w:divBdr>
        </w:div>
        <w:div w:id="2080705759">
          <w:marLeft w:val="576"/>
          <w:marRight w:val="0"/>
          <w:marTop w:val="120"/>
          <w:marBottom w:val="0"/>
          <w:divBdr>
            <w:top w:val="none" w:sz="0" w:space="0" w:color="auto"/>
            <w:left w:val="none" w:sz="0" w:space="0" w:color="auto"/>
            <w:bottom w:val="none" w:sz="0" w:space="0" w:color="auto"/>
            <w:right w:val="none" w:sz="0" w:space="0" w:color="auto"/>
          </w:divBdr>
        </w:div>
        <w:div w:id="1587302193">
          <w:marLeft w:val="576"/>
          <w:marRight w:val="0"/>
          <w:marTop w:val="120"/>
          <w:marBottom w:val="0"/>
          <w:divBdr>
            <w:top w:val="none" w:sz="0" w:space="0" w:color="auto"/>
            <w:left w:val="none" w:sz="0" w:space="0" w:color="auto"/>
            <w:bottom w:val="none" w:sz="0" w:space="0" w:color="auto"/>
            <w:right w:val="none" w:sz="0" w:space="0" w:color="auto"/>
          </w:divBdr>
        </w:div>
        <w:div w:id="536621458">
          <w:marLeft w:val="576"/>
          <w:marRight w:val="0"/>
          <w:marTop w:val="120"/>
          <w:marBottom w:val="0"/>
          <w:divBdr>
            <w:top w:val="none" w:sz="0" w:space="0" w:color="auto"/>
            <w:left w:val="none" w:sz="0" w:space="0" w:color="auto"/>
            <w:bottom w:val="none" w:sz="0" w:space="0" w:color="auto"/>
            <w:right w:val="none" w:sz="0" w:space="0" w:color="auto"/>
          </w:divBdr>
        </w:div>
      </w:divsChild>
    </w:div>
    <w:div w:id="981271514">
      <w:bodyDiv w:val="1"/>
      <w:marLeft w:val="0"/>
      <w:marRight w:val="0"/>
      <w:marTop w:val="0"/>
      <w:marBottom w:val="0"/>
      <w:divBdr>
        <w:top w:val="none" w:sz="0" w:space="0" w:color="auto"/>
        <w:left w:val="none" w:sz="0" w:space="0" w:color="auto"/>
        <w:bottom w:val="none" w:sz="0" w:space="0" w:color="auto"/>
        <w:right w:val="none" w:sz="0" w:space="0" w:color="auto"/>
      </w:divBdr>
      <w:divsChild>
        <w:div w:id="1121655951">
          <w:marLeft w:val="576"/>
          <w:marRight w:val="0"/>
          <w:marTop w:val="120"/>
          <w:marBottom w:val="0"/>
          <w:divBdr>
            <w:top w:val="none" w:sz="0" w:space="0" w:color="auto"/>
            <w:left w:val="none" w:sz="0" w:space="0" w:color="auto"/>
            <w:bottom w:val="none" w:sz="0" w:space="0" w:color="auto"/>
            <w:right w:val="none" w:sz="0" w:space="0" w:color="auto"/>
          </w:divBdr>
        </w:div>
        <w:div w:id="730229071">
          <w:marLeft w:val="576"/>
          <w:marRight w:val="0"/>
          <w:marTop w:val="120"/>
          <w:marBottom w:val="0"/>
          <w:divBdr>
            <w:top w:val="none" w:sz="0" w:space="0" w:color="auto"/>
            <w:left w:val="none" w:sz="0" w:space="0" w:color="auto"/>
            <w:bottom w:val="none" w:sz="0" w:space="0" w:color="auto"/>
            <w:right w:val="none" w:sz="0" w:space="0" w:color="auto"/>
          </w:divBdr>
        </w:div>
        <w:div w:id="498619327">
          <w:marLeft w:val="576"/>
          <w:marRight w:val="0"/>
          <w:marTop w:val="120"/>
          <w:marBottom w:val="0"/>
          <w:divBdr>
            <w:top w:val="none" w:sz="0" w:space="0" w:color="auto"/>
            <w:left w:val="none" w:sz="0" w:space="0" w:color="auto"/>
            <w:bottom w:val="none" w:sz="0" w:space="0" w:color="auto"/>
            <w:right w:val="none" w:sz="0" w:space="0" w:color="auto"/>
          </w:divBdr>
        </w:div>
        <w:div w:id="1885098604">
          <w:marLeft w:val="576"/>
          <w:marRight w:val="0"/>
          <w:marTop w:val="120"/>
          <w:marBottom w:val="0"/>
          <w:divBdr>
            <w:top w:val="none" w:sz="0" w:space="0" w:color="auto"/>
            <w:left w:val="none" w:sz="0" w:space="0" w:color="auto"/>
            <w:bottom w:val="none" w:sz="0" w:space="0" w:color="auto"/>
            <w:right w:val="none" w:sz="0" w:space="0" w:color="auto"/>
          </w:divBdr>
        </w:div>
        <w:div w:id="67727127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6376238">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210188">
      <w:bodyDiv w:val="1"/>
      <w:marLeft w:val="0"/>
      <w:marRight w:val="0"/>
      <w:marTop w:val="0"/>
      <w:marBottom w:val="0"/>
      <w:divBdr>
        <w:top w:val="none" w:sz="0" w:space="0" w:color="auto"/>
        <w:left w:val="none" w:sz="0" w:space="0" w:color="auto"/>
        <w:bottom w:val="none" w:sz="0" w:space="0" w:color="auto"/>
        <w:right w:val="none" w:sz="0" w:space="0" w:color="auto"/>
      </w:divBdr>
      <w:divsChild>
        <w:div w:id="1841702463">
          <w:marLeft w:val="576"/>
          <w:marRight w:val="0"/>
          <w:marTop w:val="120"/>
          <w:marBottom w:val="0"/>
          <w:divBdr>
            <w:top w:val="none" w:sz="0" w:space="0" w:color="auto"/>
            <w:left w:val="none" w:sz="0" w:space="0" w:color="auto"/>
            <w:bottom w:val="none" w:sz="0" w:space="0" w:color="auto"/>
            <w:right w:val="none" w:sz="0" w:space="0" w:color="auto"/>
          </w:divBdr>
        </w:div>
        <w:div w:id="1139569229">
          <w:marLeft w:val="576"/>
          <w:marRight w:val="0"/>
          <w:marTop w:val="120"/>
          <w:marBottom w:val="0"/>
          <w:divBdr>
            <w:top w:val="none" w:sz="0" w:space="0" w:color="auto"/>
            <w:left w:val="none" w:sz="0" w:space="0" w:color="auto"/>
            <w:bottom w:val="none" w:sz="0" w:space="0" w:color="auto"/>
            <w:right w:val="none" w:sz="0" w:space="0" w:color="auto"/>
          </w:divBdr>
        </w:div>
        <w:div w:id="747269153">
          <w:marLeft w:val="576"/>
          <w:marRight w:val="0"/>
          <w:marTop w:val="120"/>
          <w:marBottom w:val="0"/>
          <w:divBdr>
            <w:top w:val="none" w:sz="0" w:space="0" w:color="auto"/>
            <w:left w:val="none" w:sz="0" w:space="0" w:color="auto"/>
            <w:bottom w:val="none" w:sz="0" w:space="0" w:color="auto"/>
            <w:right w:val="none" w:sz="0" w:space="0" w:color="auto"/>
          </w:divBdr>
        </w:div>
        <w:div w:id="121919853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3646</TotalTime>
  <Pages>15</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2021-06-04T08:22:00Z</dcterms:modified>
</cp:coreProperties>
</file>