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44C24" w:rsidRDefault="00344C24" w:rsidP="00344C24">
      <w:pPr>
        <w:spacing w:line="360" w:lineRule="auto"/>
        <w:jc w:val="center"/>
        <w:rPr>
          <w:rFonts w:ascii="Times New Roman" w:hAnsi="Times New Roman" w:cs="Times New Roman"/>
          <w:b/>
          <w:sz w:val="48"/>
          <w:szCs w:val="48"/>
        </w:rPr>
      </w:pPr>
      <w:r w:rsidRPr="00344C24">
        <w:rPr>
          <w:rFonts w:ascii="Times New Roman" w:hAnsi="Times New Roman" w:cs="Times New Roman"/>
          <w:b/>
          <w:sz w:val="48"/>
          <w:szCs w:val="48"/>
        </w:rPr>
        <w:t>Adaptive State Estimation for Power Systems Measured by PMUs with Unknown and Time-Varying Error Statistics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44C24" w:rsidRDefault="00344C2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57E98" w:rsidRPr="00557E98" w:rsidRDefault="00557E98" w:rsidP="00557E9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57E98">
        <w:rPr>
          <w:rFonts w:ascii="Times New Roman" w:eastAsia="Times New Roman" w:hAnsi="Times New Roman" w:cs="Times New Roman"/>
          <w:color w:val="333333"/>
          <w:sz w:val="32"/>
          <w:szCs w:val="32"/>
          <w:lang w:val="en-IN" w:eastAsia="en-IN" w:bidi="ta-IN"/>
        </w:rPr>
        <w:t>Measurement error is a crucial factor that determines the accuracy of state estimation (SE). Conventional estimators have fixed models, and can yield optimal performance only when the measurement error statistics exactly meet the assumptions. In reality, however, the error distribution is usually unknown and time-varying, resulting in suboptimal state estimates in most cases. This paper develops the concept of adaptive SE for power systems measured by phasor measurement units (PMUs). First, the Gaussian-Laplacian Mixture (GLM) model is developed to fit the body and tail of unknown measurement error distributions. Then, an adaptive estimation framework is proposed based on the Expectation-Maximization (EM) algorithm. It is capable of tracking the actual error statistics online, and adjusting the parameters of SE to maintain near-optimality of state estimates under complex measurement error conditions. Simulation results demonstrate that the proposed adaptive estimator yields more accurate state estimates than the well-known Weighted Least Squares (WLS) and Weighted Least Absolute Value (WLAV) estimators by adapting itself to the variations of measurement error statistics.</w:t>
      </w:r>
    </w:p>
    <w:p w:rsidR="00845895" w:rsidRPr="00557E98" w:rsidRDefault="00845895" w:rsidP="00557E98">
      <w:pPr>
        <w:spacing w:line="360" w:lineRule="auto"/>
        <w:jc w:val="both"/>
        <w:rPr>
          <w:rFonts w:ascii="Times New Roman" w:hAnsi="Times New Roman" w:cs="Times New Roman"/>
          <w:b/>
          <w:sz w:val="32"/>
          <w:szCs w:val="32"/>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557E9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D3858" w:rsidRDefault="005070E9" w:rsidP="00BD385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D3858">
        <w:rPr>
          <w:rFonts w:ascii="Times New Roman" w:hAnsi="Times New Roman" w:cs="Times New Roman"/>
          <w:sz w:val="32"/>
          <w:szCs w:val="32"/>
          <w:lang w:val="en-IN"/>
        </w:rPr>
        <w:t>In the existing commercial software, the “event playback” function is leveraged to validate dynamic models using PMU data.</w:t>
      </w:r>
    </w:p>
    <w:p w:rsidR="00000000" w:rsidRPr="00BD3858" w:rsidRDefault="005070E9" w:rsidP="00BD385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D3858">
        <w:rPr>
          <w:rFonts w:ascii="Times New Roman" w:hAnsi="Times New Roman" w:cs="Times New Roman"/>
          <w:sz w:val="32"/>
          <w:szCs w:val="32"/>
          <w:lang w:val="en-IN"/>
        </w:rPr>
        <w:t>The key idea is to take the measured generator terminal voltage magnitude/phase angle or frequency as model inputs</w:t>
      </w:r>
      <w:r w:rsidRPr="00BD3858">
        <w:rPr>
          <w:rFonts w:ascii="Times New Roman" w:hAnsi="Times New Roman" w:cs="Times New Roman"/>
          <w:sz w:val="32"/>
          <w:szCs w:val="32"/>
          <w:lang w:val="en-IN"/>
        </w:rPr>
        <w:t xml:space="preserve"> to obtain model outputs of real power P and reactive power Q. </w:t>
      </w:r>
    </w:p>
    <w:p w:rsidR="00000000" w:rsidRPr="00BD3858" w:rsidRDefault="005070E9" w:rsidP="00BD385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D3858">
        <w:rPr>
          <w:rFonts w:ascii="Times New Roman" w:hAnsi="Times New Roman" w:cs="Times New Roman"/>
          <w:sz w:val="32"/>
          <w:szCs w:val="32"/>
          <w:lang w:val="en-IN"/>
        </w:rPr>
        <w:t xml:space="preserve">There are several vendors who offer commercial software for SSE implementation while there is no commercial software for DSE. However, we can leverage the capabilities of existing commercial </w:t>
      </w:r>
      <w:r w:rsidRPr="00BD3858">
        <w:rPr>
          <w:rFonts w:ascii="Times New Roman" w:hAnsi="Times New Roman" w:cs="Times New Roman"/>
          <w:sz w:val="32"/>
          <w:szCs w:val="32"/>
          <w:lang w:val="en-IN"/>
        </w:rPr>
        <w:t>tools and enable the DSE implementation.</w:t>
      </w:r>
    </w:p>
    <w:p w:rsidR="00000000" w:rsidRPr="00BD3858" w:rsidRDefault="005070E9" w:rsidP="00BD385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D3858">
        <w:rPr>
          <w:rFonts w:ascii="Times New Roman" w:hAnsi="Times New Roman" w:cs="Times New Roman"/>
          <w:sz w:val="32"/>
          <w:szCs w:val="32"/>
          <w:lang w:val="en-IN"/>
        </w:rPr>
        <w:t xml:space="preserve">Indeed, the existing assets are reaching their conservative ampacity limits, typically defined on a seasonal basis, without due consideration to meteorological conditions (temperature, wind speed, etc.).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D3858" w:rsidRDefault="005070E9" w:rsidP="00BD3858">
      <w:pPr>
        <w:numPr>
          <w:ilvl w:val="0"/>
          <w:numId w:val="45"/>
        </w:numPr>
        <w:spacing w:line="360" w:lineRule="auto"/>
        <w:jc w:val="both"/>
        <w:rPr>
          <w:rFonts w:ascii="Times New Roman" w:hAnsi="Times New Roman" w:cs="Times New Roman"/>
          <w:bCs/>
          <w:sz w:val="32"/>
          <w:szCs w:val="32"/>
          <w:lang w:val="en-IN"/>
        </w:rPr>
      </w:pPr>
      <w:r w:rsidRPr="00BD3858">
        <w:rPr>
          <w:rFonts w:ascii="Times New Roman" w:hAnsi="Times New Roman" w:cs="Times New Roman"/>
          <w:bCs/>
          <w:sz w:val="32"/>
          <w:szCs w:val="32"/>
          <w:lang w:val="en-IN"/>
        </w:rPr>
        <w:t>The rect</w:t>
      </w:r>
      <w:r w:rsidRPr="00BD3858">
        <w:rPr>
          <w:rFonts w:ascii="Times New Roman" w:hAnsi="Times New Roman" w:cs="Times New Roman"/>
          <w:bCs/>
          <w:sz w:val="32"/>
          <w:szCs w:val="32"/>
          <w:lang w:val="en-IN"/>
        </w:rPr>
        <w:t>angular version is preferable, however, owing to the numerical problems (undefined Jacobian terms) that may arise for very small currents.</w:t>
      </w:r>
    </w:p>
    <w:p w:rsidR="00000000" w:rsidRPr="00BD3858" w:rsidRDefault="005070E9" w:rsidP="00BD3858">
      <w:pPr>
        <w:numPr>
          <w:ilvl w:val="0"/>
          <w:numId w:val="45"/>
        </w:numPr>
        <w:spacing w:line="360" w:lineRule="auto"/>
        <w:jc w:val="both"/>
        <w:rPr>
          <w:rFonts w:ascii="Times New Roman" w:hAnsi="Times New Roman" w:cs="Times New Roman"/>
          <w:bCs/>
          <w:sz w:val="32"/>
          <w:szCs w:val="32"/>
          <w:lang w:val="en-IN"/>
        </w:rPr>
      </w:pPr>
      <w:r w:rsidRPr="00BD3858">
        <w:rPr>
          <w:rFonts w:ascii="Times New Roman" w:hAnsi="Times New Roman" w:cs="Times New Roman"/>
          <w:bCs/>
          <w:sz w:val="32"/>
          <w:szCs w:val="32"/>
          <w:lang w:val="en-IN"/>
        </w:rPr>
        <w:t>Along with the branch topology error detection problem, the parameter error identification problem constitutes one o</w:t>
      </w:r>
      <w:r w:rsidRPr="00BD3858">
        <w:rPr>
          <w:rFonts w:ascii="Times New Roman" w:hAnsi="Times New Roman" w:cs="Times New Roman"/>
          <w:bCs/>
          <w:sz w:val="32"/>
          <w:szCs w:val="32"/>
          <w:lang w:val="en-IN"/>
        </w:rPr>
        <w:t>f the examples where PMUs will have a unique edge over conventional measurements.</w:t>
      </w:r>
    </w:p>
    <w:p w:rsidR="00000000" w:rsidRPr="00BD3858" w:rsidRDefault="005070E9" w:rsidP="00BD3858">
      <w:pPr>
        <w:numPr>
          <w:ilvl w:val="0"/>
          <w:numId w:val="45"/>
        </w:numPr>
        <w:spacing w:line="360" w:lineRule="auto"/>
        <w:jc w:val="both"/>
        <w:rPr>
          <w:rFonts w:ascii="Times New Roman" w:hAnsi="Times New Roman" w:cs="Times New Roman"/>
          <w:bCs/>
          <w:sz w:val="32"/>
          <w:szCs w:val="32"/>
          <w:lang w:val="en-IN"/>
        </w:rPr>
      </w:pPr>
      <w:r w:rsidRPr="00BD3858">
        <w:rPr>
          <w:rFonts w:ascii="Times New Roman" w:hAnsi="Times New Roman" w:cs="Times New Roman"/>
          <w:bCs/>
          <w:sz w:val="32"/>
          <w:szCs w:val="32"/>
          <w:lang w:val="en-IN"/>
        </w:rPr>
        <w:t xml:space="preserve">State estimation problem is commonly formulated by choosing a reference bus (typically but not necessarily the same as the slack </w:t>
      </w:r>
      <w:r w:rsidRPr="00BD3858">
        <w:rPr>
          <w:rFonts w:ascii="Times New Roman" w:hAnsi="Times New Roman" w:cs="Times New Roman"/>
          <w:bCs/>
          <w:sz w:val="32"/>
          <w:szCs w:val="32"/>
          <w:lang w:val="en-IN"/>
        </w:rPr>
        <w:lastRenderedPageBreak/>
        <w:t>bus used for the power flow analysis) and se</w:t>
      </w:r>
      <w:r w:rsidRPr="00BD3858">
        <w:rPr>
          <w:rFonts w:ascii="Times New Roman" w:hAnsi="Times New Roman" w:cs="Times New Roman"/>
          <w:bCs/>
          <w:sz w:val="32"/>
          <w:szCs w:val="32"/>
          <w:lang w:val="en-IN"/>
        </w:rPr>
        <w:t xml:space="preserve">tting its voltage phase angle equal to zero. </w:t>
      </w:r>
    </w:p>
    <w:p w:rsidR="000B33B0" w:rsidRPr="00BD3858" w:rsidRDefault="006A300A" w:rsidP="00BD3858">
      <w:pPr>
        <w:spacing w:line="360" w:lineRule="auto"/>
        <w:jc w:val="both"/>
        <w:rPr>
          <w:rFonts w:ascii="Times New Roman" w:eastAsia="Times New Roman" w:hAnsi="Times New Roman" w:cs="Times New Roman"/>
          <w:sz w:val="32"/>
          <w:szCs w:val="32"/>
        </w:rPr>
      </w:pPr>
      <w:r w:rsidRPr="00BD3858">
        <w:rPr>
          <w:rFonts w:ascii="Times New Roman" w:hAnsi="Times New Roman" w:cs="Times New Roman"/>
          <w:b/>
          <w:sz w:val="36"/>
          <w:szCs w:val="36"/>
        </w:rPr>
        <w:t xml:space="preserve">2.2. PROPOSED </w:t>
      </w:r>
      <w:r w:rsidR="000B33B0" w:rsidRPr="00BD3858">
        <w:rPr>
          <w:rFonts w:ascii="Times New Roman" w:hAnsi="Times New Roman" w:cs="Times New Roman"/>
          <w:b/>
          <w:sz w:val="36"/>
          <w:szCs w:val="36"/>
        </w:rPr>
        <w:t xml:space="preserve">SYSTEM </w:t>
      </w:r>
    </w:p>
    <w:p w:rsidR="00BD3858" w:rsidRPr="00BD3858" w:rsidRDefault="00BD3858" w:rsidP="00BD3858">
      <w:pPr>
        <w:pStyle w:val="NormalWeb"/>
        <w:numPr>
          <w:ilvl w:val="0"/>
          <w:numId w:val="46"/>
        </w:numPr>
        <w:spacing w:before="0" w:beforeAutospacing="0" w:after="0" w:afterAutospacing="0" w:line="360" w:lineRule="auto"/>
        <w:ind w:left="426" w:firstLine="0"/>
        <w:jc w:val="both"/>
        <w:rPr>
          <w:sz w:val="32"/>
          <w:szCs w:val="32"/>
        </w:rPr>
      </w:pPr>
      <w:r w:rsidRPr="00BD3858">
        <w:rPr>
          <w:sz w:val="32"/>
          <w:szCs w:val="32"/>
        </w:rPr>
        <w:t xml:space="preserve">To deal with that, a correlation aided robust DSE for unknown input and state estimation is proposed in. </w:t>
      </w:r>
    </w:p>
    <w:p w:rsidR="00BD3858" w:rsidRPr="00BD3858" w:rsidRDefault="00BD3858" w:rsidP="00BD3858">
      <w:pPr>
        <w:pStyle w:val="NormalWeb"/>
        <w:numPr>
          <w:ilvl w:val="0"/>
          <w:numId w:val="46"/>
        </w:numPr>
        <w:spacing w:before="0" w:beforeAutospacing="0" w:after="0" w:afterAutospacing="0" w:line="360" w:lineRule="auto"/>
        <w:ind w:left="426" w:firstLine="0"/>
        <w:jc w:val="both"/>
        <w:rPr>
          <w:sz w:val="32"/>
          <w:szCs w:val="32"/>
        </w:rPr>
      </w:pPr>
      <w:r w:rsidRPr="00BD3858">
        <w:rPr>
          <w:sz w:val="32"/>
          <w:szCs w:val="32"/>
        </w:rPr>
        <w:t>Compared with the previous works, no generator frequency measurement is required, and it has better robustness in dealing with bad data.</w:t>
      </w:r>
    </w:p>
    <w:p w:rsidR="00BD3858" w:rsidRPr="00BD3858" w:rsidRDefault="00BD3858" w:rsidP="00BD3858">
      <w:pPr>
        <w:pStyle w:val="NormalWeb"/>
        <w:numPr>
          <w:ilvl w:val="0"/>
          <w:numId w:val="46"/>
        </w:numPr>
        <w:spacing w:before="0" w:beforeAutospacing="0" w:after="0" w:afterAutospacing="0" w:line="360" w:lineRule="auto"/>
        <w:ind w:left="426" w:firstLine="0"/>
        <w:jc w:val="both"/>
        <w:rPr>
          <w:sz w:val="32"/>
          <w:szCs w:val="32"/>
        </w:rPr>
      </w:pPr>
      <w:r w:rsidRPr="00BD3858">
        <w:rPr>
          <w:sz w:val="32"/>
          <w:szCs w:val="32"/>
        </w:rPr>
        <w:t xml:space="preserve">With the active efforts by many researchers for more than a decade, many DSE algorithms have been developed, and the DSE performance has been significantly improved, as summarized in this paper. </w:t>
      </w:r>
    </w:p>
    <w:p w:rsidR="00BB3207" w:rsidRDefault="00BD3858" w:rsidP="00BD3858">
      <w:pPr>
        <w:pStyle w:val="NormalWeb"/>
        <w:numPr>
          <w:ilvl w:val="0"/>
          <w:numId w:val="46"/>
        </w:numPr>
        <w:spacing w:before="0" w:beforeAutospacing="0" w:after="0" w:afterAutospacing="0" w:line="360" w:lineRule="auto"/>
        <w:ind w:left="426" w:firstLine="0"/>
        <w:jc w:val="both"/>
        <w:rPr>
          <w:sz w:val="32"/>
          <w:szCs w:val="32"/>
        </w:rPr>
      </w:pPr>
      <w:r w:rsidRPr="00BD3858">
        <w:rPr>
          <w:sz w:val="32"/>
          <w:szCs w:val="32"/>
        </w:rPr>
        <w:t>However, power systems are evolving to be more complex and different, so DSE core functions should continue to improve to meet the operational requirements of future power systems.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E37D8" w:rsidRDefault="005070E9" w:rsidP="00BD38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37D8">
        <w:rPr>
          <w:rFonts w:ascii="Times New Roman" w:eastAsia="AdvGulliv-R" w:hAnsi="Times New Roman" w:cs="Times New Roman"/>
          <w:bCs/>
          <w:sz w:val="32"/>
          <w:szCs w:val="32"/>
          <w:lang w:val="en-IN"/>
        </w:rPr>
        <w:t>Performances of a PMU device, in terms of accuracy or processing time, are dictated by its components, mainly, the instrumentation channel, the A/D converter and the parameters of the phasor estimation algorithm.</w:t>
      </w:r>
    </w:p>
    <w:p w:rsidR="00000000" w:rsidRPr="00FE37D8" w:rsidRDefault="005070E9" w:rsidP="00BD38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37D8">
        <w:rPr>
          <w:rFonts w:ascii="Times New Roman" w:eastAsia="AdvGulliv-R" w:hAnsi="Times New Roman" w:cs="Times New Roman"/>
          <w:bCs/>
          <w:sz w:val="32"/>
          <w:szCs w:val="32"/>
          <w:lang w:val="en-IN"/>
        </w:rPr>
        <w:t>However, this potenti</w:t>
      </w:r>
      <w:r w:rsidRPr="00FE37D8">
        <w:rPr>
          <w:rFonts w:ascii="Times New Roman" w:eastAsia="AdvGulliv-R" w:hAnsi="Times New Roman" w:cs="Times New Roman"/>
          <w:bCs/>
          <w:sz w:val="32"/>
          <w:szCs w:val="32"/>
          <w:lang w:val="en-IN"/>
        </w:rPr>
        <w:t xml:space="preserve">al performance is not achieved due mainly to errors from instrumentation channels and system imbalances. </w:t>
      </w:r>
    </w:p>
    <w:p w:rsidR="00000000" w:rsidRPr="00FE37D8" w:rsidRDefault="005070E9" w:rsidP="00BD38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37D8">
        <w:rPr>
          <w:rFonts w:ascii="Times New Roman" w:eastAsia="AdvGulliv-R" w:hAnsi="Times New Roman" w:cs="Times New Roman"/>
          <w:bCs/>
          <w:sz w:val="32"/>
          <w:szCs w:val="32"/>
          <w:lang w:val="en-IN"/>
        </w:rPr>
        <w:lastRenderedPageBreak/>
        <w:t>Presently, evaluation of PMU data accuracy is still a challenging problem discussed in the scientific literature.</w:t>
      </w:r>
    </w:p>
    <w:p w:rsidR="00000000" w:rsidRPr="00FE37D8" w:rsidRDefault="005070E9" w:rsidP="00BD38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37D8">
        <w:rPr>
          <w:rFonts w:ascii="Times New Roman" w:eastAsia="AdvGulliv-R" w:hAnsi="Times New Roman" w:cs="Times New Roman"/>
          <w:bCs/>
          <w:sz w:val="32"/>
          <w:szCs w:val="32"/>
          <w:lang w:val="en-IN"/>
        </w:rPr>
        <w:t>Adding the contribution of the new</w:t>
      </w:r>
      <w:r w:rsidRPr="00FE37D8">
        <w:rPr>
          <w:rFonts w:ascii="Times New Roman" w:eastAsia="AdvGulliv-R" w:hAnsi="Times New Roman" w:cs="Times New Roman"/>
          <w:bCs/>
          <w:sz w:val="32"/>
          <w:szCs w:val="32"/>
          <w:lang w:val="en-IN"/>
        </w:rPr>
        <w:t xml:space="preserve"> sample while removing that of the oldest one provides the more computationally efficient recursive DFT algorithm.</w:t>
      </w:r>
      <w:r w:rsidRPr="00FE37D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C59EE" w:rsidRDefault="00FE37D8" w:rsidP="00E53AA4">
            <w:pPr>
              <w:tabs>
                <w:tab w:val="left" w:pos="720"/>
              </w:tabs>
              <w:spacing w:after="100" w:line="360" w:lineRule="auto"/>
              <w:jc w:val="both"/>
              <w:rPr>
                <w:rFonts w:ascii="Times New Roman" w:hAnsi="Times New Roman" w:cs="Times New Roman"/>
                <w:sz w:val="28"/>
                <w:szCs w:val="28"/>
              </w:rPr>
            </w:pPr>
            <w:r w:rsidRPr="001C59EE">
              <w:rPr>
                <w:rFonts w:ascii="Times New Roman" w:hAnsi="Times New Roman" w:cs="Times New Roman"/>
                <w:sz w:val="28"/>
                <w:szCs w:val="28"/>
              </w:rPr>
              <w:t>Power System State Estimation: Theory and Implementation</w:t>
            </w:r>
          </w:p>
        </w:tc>
        <w:tc>
          <w:tcPr>
            <w:tcW w:w="3192" w:type="dxa"/>
          </w:tcPr>
          <w:p w:rsidR="000C407B" w:rsidRPr="001C59EE" w:rsidRDefault="00FE37D8" w:rsidP="00FE37D8">
            <w:pPr>
              <w:tabs>
                <w:tab w:val="left" w:pos="720"/>
              </w:tabs>
              <w:spacing w:after="100" w:line="360" w:lineRule="auto"/>
              <w:jc w:val="both"/>
              <w:rPr>
                <w:rFonts w:ascii="Times New Roman" w:hAnsi="Times New Roman" w:cs="Times New Roman"/>
                <w:sz w:val="28"/>
                <w:szCs w:val="28"/>
              </w:rPr>
            </w:pPr>
            <w:r w:rsidRPr="001C59EE">
              <w:rPr>
                <w:rFonts w:ascii="Times New Roman" w:hAnsi="Times New Roman" w:cs="Times New Roman"/>
                <w:sz w:val="28"/>
                <w:szCs w:val="28"/>
              </w:rPr>
              <w:t xml:space="preserve">A. Abur, A. Gomez-Exp ´ osito, </w:t>
            </w:r>
          </w:p>
        </w:tc>
        <w:tc>
          <w:tcPr>
            <w:tcW w:w="3192" w:type="dxa"/>
          </w:tcPr>
          <w:p w:rsidR="000C407B" w:rsidRPr="001C59EE" w:rsidRDefault="00FE37D8" w:rsidP="00E53AA4">
            <w:pPr>
              <w:tabs>
                <w:tab w:val="left" w:pos="720"/>
              </w:tabs>
              <w:spacing w:after="100" w:line="360" w:lineRule="auto"/>
              <w:jc w:val="both"/>
              <w:rPr>
                <w:rFonts w:ascii="Times New Roman" w:hAnsi="Times New Roman" w:cs="Times New Roman"/>
                <w:sz w:val="28"/>
                <w:szCs w:val="28"/>
              </w:rPr>
            </w:pPr>
            <w:r w:rsidRPr="001C59EE">
              <w:rPr>
                <w:rFonts w:ascii="Times New Roman" w:hAnsi="Times New Roman" w:cs="Times New Roman"/>
                <w:sz w:val="28"/>
                <w:szCs w:val="28"/>
              </w:rPr>
              <w:t>A first-order algorithm is proposed, yet its linear convergence scales unfavorably with the interconnection size.</w:t>
            </w:r>
          </w:p>
        </w:tc>
      </w:tr>
      <w:tr w:rsidR="000C407B" w:rsidTr="000C407B">
        <w:trPr>
          <w:trHeight w:val="2942"/>
        </w:trPr>
        <w:tc>
          <w:tcPr>
            <w:tcW w:w="3192" w:type="dxa"/>
          </w:tcPr>
          <w:p w:rsidR="000C407B" w:rsidRPr="001C59EE" w:rsidRDefault="00FE37D8" w:rsidP="00E53AA4">
            <w:pPr>
              <w:tabs>
                <w:tab w:val="left" w:pos="720"/>
              </w:tabs>
              <w:spacing w:after="100" w:line="360" w:lineRule="auto"/>
              <w:jc w:val="both"/>
              <w:rPr>
                <w:rFonts w:ascii="Times New Roman" w:hAnsi="Times New Roman" w:cs="Times New Roman"/>
                <w:sz w:val="28"/>
                <w:szCs w:val="28"/>
              </w:rPr>
            </w:pPr>
            <w:r w:rsidRPr="001C59EE">
              <w:rPr>
                <w:rFonts w:ascii="Times New Roman" w:hAnsi="Times New Roman" w:cs="Times New Roman"/>
                <w:sz w:val="28"/>
                <w:szCs w:val="28"/>
              </w:rPr>
              <w:t>A Taxonomy of Multi-Area State Estimation Methods</w:t>
            </w:r>
          </w:p>
        </w:tc>
        <w:tc>
          <w:tcPr>
            <w:tcW w:w="3192" w:type="dxa"/>
          </w:tcPr>
          <w:p w:rsidR="000C407B" w:rsidRPr="001C59EE" w:rsidRDefault="00FE37D8" w:rsidP="00FE37D8">
            <w:pPr>
              <w:tabs>
                <w:tab w:val="left" w:pos="720"/>
              </w:tabs>
              <w:spacing w:after="100" w:line="360" w:lineRule="auto"/>
              <w:jc w:val="both"/>
              <w:rPr>
                <w:rFonts w:ascii="Times New Roman" w:hAnsi="Times New Roman" w:cs="Times New Roman"/>
                <w:sz w:val="28"/>
                <w:szCs w:val="28"/>
              </w:rPr>
            </w:pPr>
            <w:r w:rsidRPr="001C59EE">
              <w:rPr>
                <w:rFonts w:ascii="Times New Roman" w:hAnsi="Times New Roman" w:cs="Times New Roman"/>
                <w:sz w:val="28"/>
                <w:szCs w:val="28"/>
              </w:rPr>
              <w:t xml:space="preserve">A. Gomez-Exp ´ osito, A. de la Villa Ja ´ en, C. G ´ omez- ´ Quiles, P. Rousseaux, T. Van Cutsem, </w:t>
            </w:r>
          </w:p>
        </w:tc>
        <w:tc>
          <w:tcPr>
            <w:tcW w:w="3192" w:type="dxa"/>
          </w:tcPr>
          <w:p w:rsidR="000C407B" w:rsidRPr="001C59EE" w:rsidRDefault="00FE37D8" w:rsidP="00E53AA4">
            <w:pPr>
              <w:tabs>
                <w:tab w:val="left" w:pos="720"/>
              </w:tabs>
              <w:spacing w:after="100" w:line="360" w:lineRule="auto"/>
              <w:jc w:val="both"/>
              <w:rPr>
                <w:rFonts w:ascii="Times New Roman" w:hAnsi="Times New Roman" w:cs="Times New Roman"/>
                <w:sz w:val="28"/>
                <w:szCs w:val="28"/>
              </w:rPr>
            </w:pPr>
            <w:r w:rsidRPr="001C59EE">
              <w:rPr>
                <w:rFonts w:ascii="Times New Roman" w:hAnsi="Times New Roman" w:cs="Times New Roman"/>
                <w:sz w:val="28"/>
                <w:szCs w:val="28"/>
              </w:rPr>
              <w:t>In decentralized schemes, with possible coordination at the iteration level, Lagrangian relaxation-based algorithms are usually adopted.</w:t>
            </w:r>
          </w:p>
        </w:tc>
      </w:tr>
      <w:tr w:rsidR="000C407B" w:rsidTr="000C407B">
        <w:tc>
          <w:tcPr>
            <w:tcW w:w="3192" w:type="dxa"/>
          </w:tcPr>
          <w:p w:rsidR="000C407B" w:rsidRPr="001C59EE" w:rsidRDefault="00FE37D8" w:rsidP="00E53AA4">
            <w:pPr>
              <w:tabs>
                <w:tab w:val="left" w:pos="720"/>
              </w:tabs>
              <w:spacing w:after="100" w:line="360" w:lineRule="auto"/>
              <w:jc w:val="both"/>
              <w:rPr>
                <w:rFonts w:ascii="Times New Roman" w:hAnsi="Times New Roman" w:cs="Times New Roman"/>
                <w:sz w:val="28"/>
                <w:szCs w:val="28"/>
              </w:rPr>
            </w:pPr>
            <w:r w:rsidRPr="001C59EE">
              <w:rPr>
                <w:rFonts w:ascii="Times New Roman" w:hAnsi="Times New Roman" w:cs="Times New Roman"/>
                <w:sz w:val="28"/>
                <w:szCs w:val="28"/>
              </w:rPr>
              <w:t>Use of Locally ´ Synchronized Voltage and Current Measurements for State Estimation</w:t>
            </w:r>
          </w:p>
        </w:tc>
        <w:tc>
          <w:tcPr>
            <w:tcW w:w="3192" w:type="dxa"/>
          </w:tcPr>
          <w:p w:rsidR="000C407B" w:rsidRPr="001C59EE" w:rsidRDefault="00FE37D8" w:rsidP="00FE37D8">
            <w:pPr>
              <w:tabs>
                <w:tab w:val="left" w:pos="720"/>
              </w:tabs>
              <w:spacing w:after="100" w:line="360" w:lineRule="auto"/>
              <w:jc w:val="both"/>
              <w:rPr>
                <w:rFonts w:ascii="Times New Roman" w:hAnsi="Times New Roman" w:cs="Times New Roman"/>
                <w:sz w:val="28"/>
                <w:szCs w:val="28"/>
              </w:rPr>
            </w:pPr>
            <w:r w:rsidRPr="001C59EE">
              <w:rPr>
                <w:rFonts w:ascii="Times New Roman" w:hAnsi="Times New Roman" w:cs="Times New Roman"/>
                <w:sz w:val="28"/>
                <w:szCs w:val="28"/>
              </w:rPr>
              <w:t xml:space="preserve">A. Gomez-Exp ´ osito and A. Abur A, </w:t>
            </w:r>
          </w:p>
        </w:tc>
        <w:tc>
          <w:tcPr>
            <w:tcW w:w="3192" w:type="dxa"/>
          </w:tcPr>
          <w:p w:rsidR="000C407B" w:rsidRPr="001C59EE" w:rsidRDefault="001C59EE" w:rsidP="00E53AA4">
            <w:pPr>
              <w:tabs>
                <w:tab w:val="left" w:pos="720"/>
              </w:tabs>
              <w:spacing w:after="100" w:line="360" w:lineRule="auto"/>
              <w:jc w:val="both"/>
              <w:rPr>
                <w:rFonts w:ascii="Times New Roman" w:hAnsi="Times New Roman" w:cs="Times New Roman"/>
                <w:sz w:val="28"/>
                <w:szCs w:val="28"/>
              </w:rPr>
            </w:pPr>
            <w:r w:rsidRPr="001C59EE">
              <w:rPr>
                <w:rFonts w:ascii="Times New Roman" w:hAnsi="Times New Roman" w:cs="Times New Roman"/>
                <w:color w:val="333333"/>
                <w:sz w:val="28"/>
                <w:szCs w:val="28"/>
                <w:shd w:val="clear" w:color="auto" w:fill="FFFFFF"/>
              </w:rPr>
              <w:t>Synchronized phasor measurement units (PMUs) are becoming a reality in more and more power sys-tems, mainly at the transmission level</w:t>
            </w:r>
          </w:p>
        </w:tc>
      </w:tr>
      <w:tr w:rsidR="000C407B" w:rsidTr="000C407B">
        <w:tc>
          <w:tcPr>
            <w:tcW w:w="3192" w:type="dxa"/>
          </w:tcPr>
          <w:p w:rsidR="000C407B" w:rsidRPr="001C59EE" w:rsidRDefault="001C59EE" w:rsidP="00E53AA4">
            <w:pPr>
              <w:tabs>
                <w:tab w:val="left" w:pos="720"/>
              </w:tabs>
              <w:spacing w:after="100" w:line="360" w:lineRule="auto"/>
              <w:jc w:val="both"/>
              <w:rPr>
                <w:rFonts w:ascii="Times New Roman" w:hAnsi="Times New Roman" w:cs="Times New Roman"/>
                <w:sz w:val="28"/>
                <w:szCs w:val="28"/>
              </w:rPr>
            </w:pPr>
            <w:r w:rsidRPr="001C59EE">
              <w:rPr>
                <w:rFonts w:ascii="Times New Roman" w:hAnsi="Times New Roman" w:cs="Times New Roman"/>
                <w:sz w:val="28"/>
                <w:szCs w:val="28"/>
              </w:rPr>
              <w:t xml:space="preserve">State Estimation with </w:t>
            </w:r>
            <w:r w:rsidRPr="001C59EE">
              <w:rPr>
                <w:rFonts w:ascii="Times New Roman" w:hAnsi="Times New Roman" w:cs="Times New Roman"/>
                <w:sz w:val="28"/>
                <w:szCs w:val="28"/>
              </w:rPr>
              <w:lastRenderedPageBreak/>
              <w:t>Phasor Measurementsc</w:t>
            </w:r>
          </w:p>
        </w:tc>
        <w:tc>
          <w:tcPr>
            <w:tcW w:w="3192" w:type="dxa"/>
          </w:tcPr>
          <w:p w:rsidR="000C407B" w:rsidRPr="001C59EE" w:rsidRDefault="001C59EE" w:rsidP="001C59EE">
            <w:pPr>
              <w:tabs>
                <w:tab w:val="left" w:pos="720"/>
              </w:tabs>
              <w:spacing w:after="100" w:line="360" w:lineRule="auto"/>
              <w:jc w:val="both"/>
              <w:rPr>
                <w:rFonts w:ascii="Times New Roman" w:hAnsi="Times New Roman" w:cs="Times New Roman"/>
                <w:sz w:val="28"/>
                <w:szCs w:val="28"/>
              </w:rPr>
            </w:pPr>
            <w:r w:rsidRPr="001C59EE">
              <w:rPr>
                <w:rFonts w:ascii="Times New Roman" w:hAnsi="Times New Roman" w:cs="Times New Roman"/>
                <w:sz w:val="28"/>
                <w:szCs w:val="28"/>
              </w:rPr>
              <w:lastRenderedPageBreak/>
              <w:t xml:space="preserve">A. G. Phadke, J. S. Thorp </w:t>
            </w:r>
            <w:r w:rsidRPr="001C59EE">
              <w:rPr>
                <w:rFonts w:ascii="Times New Roman" w:hAnsi="Times New Roman" w:cs="Times New Roman"/>
                <w:sz w:val="28"/>
                <w:szCs w:val="28"/>
              </w:rPr>
              <w:lastRenderedPageBreak/>
              <w:t xml:space="preserve">and K. J. Karimi, </w:t>
            </w:r>
          </w:p>
        </w:tc>
        <w:tc>
          <w:tcPr>
            <w:tcW w:w="3192" w:type="dxa"/>
          </w:tcPr>
          <w:p w:rsidR="000C407B" w:rsidRPr="001C59EE" w:rsidRDefault="001C59EE" w:rsidP="00E53AA4">
            <w:pPr>
              <w:tabs>
                <w:tab w:val="left" w:pos="720"/>
              </w:tabs>
              <w:spacing w:after="100" w:line="360" w:lineRule="auto"/>
              <w:jc w:val="both"/>
              <w:rPr>
                <w:rFonts w:ascii="Times New Roman" w:hAnsi="Times New Roman" w:cs="Times New Roman"/>
                <w:sz w:val="28"/>
                <w:szCs w:val="28"/>
              </w:rPr>
            </w:pPr>
            <w:r w:rsidRPr="001C59EE">
              <w:rPr>
                <w:rFonts w:ascii="Times New Roman" w:hAnsi="Times New Roman" w:cs="Times New Roman"/>
                <w:color w:val="333333"/>
                <w:sz w:val="28"/>
                <w:szCs w:val="28"/>
                <w:shd w:val="clear" w:color="auto" w:fill="FFFFFF"/>
              </w:rPr>
              <w:lastRenderedPageBreak/>
              <w:t xml:space="preserve">The performances of the </w:t>
            </w:r>
            <w:r w:rsidRPr="001C59EE">
              <w:rPr>
                <w:rFonts w:ascii="Times New Roman" w:hAnsi="Times New Roman" w:cs="Times New Roman"/>
                <w:color w:val="333333"/>
                <w:sz w:val="28"/>
                <w:szCs w:val="28"/>
                <w:shd w:val="clear" w:color="auto" w:fill="FFFFFF"/>
              </w:rPr>
              <w:lastRenderedPageBreak/>
              <w:t>state estimators are compared in terms of the convergence properties and the variance in the estimated states.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557E98" w:rsidRDefault="00557E98" w:rsidP="00557E98">
      <w:pPr>
        <w:rPr>
          <w:b/>
          <w:sz w:val="28"/>
          <w:szCs w:val="28"/>
        </w:rPr>
      </w:pPr>
    </w:p>
    <w:p w:rsidR="005204EC" w:rsidRDefault="005204EC" w:rsidP="00557E98">
      <w:pPr>
        <w:rPr>
          <w:b/>
          <w:sz w:val="28"/>
          <w:szCs w:val="28"/>
        </w:rPr>
      </w:pPr>
    </w:p>
    <w:p w:rsidR="005204EC" w:rsidRPr="00557E98" w:rsidRDefault="005204EC" w:rsidP="00557E98"/>
    <w:p w:rsidR="00305BF0" w:rsidRPr="00D81E16" w:rsidRDefault="00305BF0" w:rsidP="00557E9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557E98" w:rsidRDefault="00405E73" w:rsidP="00E53AA4">
      <w:pPr>
        <w:spacing w:after="0" w:line="360" w:lineRule="auto"/>
        <w:jc w:val="both"/>
        <w:rPr>
          <w:rFonts w:ascii="Times New Roman" w:hAnsi="Times New Roman" w:cs="Times New Roman"/>
          <w:b/>
          <w:sz w:val="40"/>
          <w:szCs w:val="40"/>
        </w:rPr>
      </w:pPr>
      <w:r w:rsidRPr="00557E98">
        <w:rPr>
          <w:rFonts w:ascii="Times New Roman" w:hAnsi="Times New Roman" w:cs="Times New Roman"/>
          <w:b/>
          <w:sz w:val="40"/>
          <w:szCs w:val="40"/>
        </w:rPr>
        <w:t>SYSTEM ARCHICTURE</w:t>
      </w:r>
    </w:p>
    <w:p w:rsidR="00D81E16" w:rsidRPr="00557E98" w:rsidRDefault="005204EC" w:rsidP="00E53AA4">
      <w:pPr>
        <w:spacing w:after="0" w:line="360" w:lineRule="auto"/>
        <w:jc w:val="both"/>
        <w:rPr>
          <w:rFonts w:ascii="Times New Roman" w:hAnsi="Times New Roman" w:cs="Times New Roman"/>
          <w:sz w:val="40"/>
          <w:szCs w:val="40"/>
        </w:rPr>
      </w:pPr>
      <w:r w:rsidRPr="005204EC">
        <w:rPr>
          <w:rFonts w:ascii="Times New Roman" w:hAnsi="Times New Roman" w:cs="Times New Roman"/>
          <w:sz w:val="40"/>
          <w:szCs w:val="40"/>
        </w:rPr>
        <w:drawing>
          <wp:inline distT="0" distB="0" distL="0" distR="0">
            <wp:extent cx="5937303" cy="5105400"/>
            <wp:effectExtent l="19050" t="0" r="6297" b="0"/>
            <wp:docPr id="2"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5.jpg"/>
                    <pic:cNvPicPr>
                      <a:picLocks noGrp="1" noChangeAspect="1" noChangeArrowheads="1"/>
                    </pic:cNvPicPr>
                  </pic:nvPicPr>
                  <pic:blipFill>
                    <a:blip r:embed="rId8"/>
                    <a:srcRect/>
                    <a:stretch>
                      <a:fillRect/>
                    </a:stretch>
                  </pic:blipFill>
                  <pic:spPr bwMode="auto">
                    <a:xfrm>
                      <a:off x="0" y="0"/>
                      <a:ext cx="5943600" cy="51108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433EB" w:rsidRPr="00D433EB" w:rsidRDefault="00D433EB" w:rsidP="00D433EB">
      <w:pPr>
        <w:pStyle w:val="BodyText"/>
        <w:rPr>
          <w:bCs/>
          <w:iCs/>
          <w:sz w:val="32"/>
          <w:szCs w:val="32"/>
          <w:lang w:val="en-IN"/>
        </w:rPr>
      </w:pPr>
      <w:r w:rsidRPr="00D433EB">
        <w:rPr>
          <w:bCs/>
          <w:iCs/>
          <w:sz w:val="32"/>
          <w:szCs w:val="32"/>
          <w:lang w:val="en-IN"/>
        </w:rPr>
        <w:t xml:space="preserve">   THIS paper aims to provide a candid evaluation of the way large, multi-area power systems will be monitored as their operations become more interdependent. Multi-areas can be defined either geographically or based on voltage levels. This paper’s contributions build on the numerous innovative works done so far by various researchers and the hierarchical perspective to monitor very large scale power systems which is arising in the upcoming smart grid context. An important technological driver in this development is the synchronized phasor measurements, which provide benefits in identification of topological and parameter errors, maintaining network observability, improving statistical as well as numerical robustness of the estimators. They also pave the way of developing estimators with very high scan rates, making it possible to capture system dynamics which are currently ignored by existing state estimators.</w:t>
      </w:r>
      <w:r w:rsidRPr="00D433E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433EB" w:rsidRDefault="00D433EB" w:rsidP="00E53AA4">
      <w:pPr>
        <w:pStyle w:val="BodyText"/>
        <w:rPr>
          <w:b/>
          <w:iCs/>
          <w:sz w:val="28"/>
          <w:szCs w:val="28"/>
        </w:rPr>
      </w:pPr>
    </w:p>
    <w:p w:rsidR="00D433EB" w:rsidRDefault="00D433EB" w:rsidP="00E53AA4">
      <w:pPr>
        <w:pStyle w:val="BodyText"/>
        <w:rPr>
          <w:b/>
          <w:iCs/>
          <w:sz w:val="28"/>
          <w:szCs w:val="28"/>
        </w:rPr>
      </w:pPr>
    </w:p>
    <w:p w:rsidR="00D433EB" w:rsidRDefault="00D433EB" w:rsidP="00E53AA4">
      <w:pPr>
        <w:pStyle w:val="BodyText"/>
        <w:rPr>
          <w:b/>
          <w:iCs/>
          <w:sz w:val="28"/>
          <w:szCs w:val="28"/>
        </w:rPr>
      </w:pPr>
    </w:p>
    <w:p w:rsidR="00D433EB" w:rsidRDefault="00D433EB" w:rsidP="00E53AA4">
      <w:pPr>
        <w:pStyle w:val="BodyText"/>
        <w:rPr>
          <w:b/>
          <w:iCs/>
          <w:sz w:val="28"/>
          <w:szCs w:val="28"/>
        </w:rPr>
      </w:pPr>
    </w:p>
    <w:p w:rsidR="00D433EB" w:rsidRDefault="00D433EB" w:rsidP="00E53AA4">
      <w:pPr>
        <w:pStyle w:val="BodyText"/>
        <w:rPr>
          <w:b/>
          <w:iCs/>
          <w:sz w:val="28"/>
          <w:szCs w:val="28"/>
        </w:rPr>
      </w:pPr>
    </w:p>
    <w:p w:rsidR="00D433EB" w:rsidRDefault="00D433EB" w:rsidP="00E53AA4">
      <w:pPr>
        <w:pStyle w:val="BodyText"/>
        <w:rPr>
          <w:b/>
          <w:iCs/>
          <w:sz w:val="28"/>
          <w:szCs w:val="28"/>
        </w:rPr>
      </w:pPr>
    </w:p>
    <w:p w:rsidR="00D433EB" w:rsidRDefault="00D433E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433EB" w:rsidRDefault="005070E9" w:rsidP="00D433EB">
      <w:pPr>
        <w:pStyle w:val="BodyText"/>
        <w:numPr>
          <w:ilvl w:val="0"/>
          <w:numId w:val="42"/>
        </w:numPr>
        <w:rPr>
          <w:sz w:val="32"/>
          <w:szCs w:val="32"/>
          <w:lang w:val="en-IN"/>
        </w:rPr>
      </w:pPr>
      <w:r w:rsidRPr="00D433EB">
        <w:rPr>
          <w:sz w:val="32"/>
          <w:szCs w:val="32"/>
          <w:lang w:val="en-IN"/>
        </w:rPr>
        <w:t xml:space="preserve">[1] A. Abur, A. Gomez-Exp ´ osito, ´ Power System State Estimation: Theory and Implementation, Marcel Dekker, April 2004. </w:t>
      </w:r>
    </w:p>
    <w:p w:rsidR="00000000" w:rsidRPr="00D433EB" w:rsidRDefault="005070E9" w:rsidP="00D433EB">
      <w:pPr>
        <w:pStyle w:val="BodyText"/>
        <w:numPr>
          <w:ilvl w:val="0"/>
          <w:numId w:val="42"/>
        </w:numPr>
        <w:rPr>
          <w:sz w:val="32"/>
          <w:szCs w:val="32"/>
          <w:lang w:val="en-IN"/>
        </w:rPr>
      </w:pPr>
      <w:r w:rsidRPr="00D433EB">
        <w:rPr>
          <w:sz w:val="32"/>
          <w:szCs w:val="32"/>
          <w:lang w:val="en-IN"/>
        </w:rPr>
        <w:t>[2] A. Gomez</w:t>
      </w:r>
      <w:r w:rsidRPr="00D433EB">
        <w:rPr>
          <w:sz w:val="32"/>
          <w:szCs w:val="32"/>
          <w:lang w:val="en-IN"/>
        </w:rPr>
        <w:t xml:space="preserve">-Exp ´ osito, A. de la Villa Ja ´ en, C. G ´ omez- ´ Quiles, P. Rousseaux, T. Van Cutsem, “A Taxonomy of Multi-Area State Estimation Methods,”, Electric Power Systems Research, in press. </w:t>
      </w:r>
    </w:p>
    <w:p w:rsidR="00000000" w:rsidRPr="00D433EB" w:rsidRDefault="005070E9" w:rsidP="00D433EB">
      <w:pPr>
        <w:pStyle w:val="BodyText"/>
        <w:numPr>
          <w:ilvl w:val="0"/>
          <w:numId w:val="42"/>
        </w:numPr>
        <w:rPr>
          <w:sz w:val="32"/>
          <w:szCs w:val="32"/>
          <w:lang w:val="en-IN"/>
        </w:rPr>
      </w:pPr>
      <w:r w:rsidRPr="00D433EB">
        <w:rPr>
          <w:sz w:val="32"/>
          <w:szCs w:val="32"/>
          <w:lang w:val="en-IN"/>
        </w:rPr>
        <w:t>[3] A. Gomez-Exp ´ osito and A. Abur A, “Use of Locally ´ Synchroni</w:t>
      </w:r>
      <w:r w:rsidRPr="00D433EB">
        <w:rPr>
          <w:sz w:val="32"/>
          <w:szCs w:val="32"/>
          <w:lang w:val="en-IN"/>
        </w:rPr>
        <w:t xml:space="preserve">zed Voltage and Current Measurements for State Estimation”, Probabilistic Methods Applied to Power Systems Conference (PMAPS), September 22- 26, 2002, Naples, Italy. </w:t>
      </w:r>
    </w:p>
    <w:p w:rsidR="00000000" w:rsidRPr="00D433EB" w:rsidRDefault="005070E9" w:rsidP="00D433EB">
      <w:pPr>
        <w:pStyle w:val="BodyText"/>
        <w:numPr>
          <w:ilvl w:val="0"/>
          <w:numId w:val="42"/>
        </w:numPr>
        <w:rPr>
          <w:sz w:val="32"/>
          <w:szCs w:val="32"/>
          <w:lang w:val="en-IN"/>
        </w:rPr>
      </w:pPr>
      <w:r w:rsidRPr="00D433EB">
        <w:rPr>
          <w:sz w:val="32"/>
          <w:szCs w:val="32"/>
          <w:lang w:val="en-IN"/>
        </w:rPr>
        <w:t>[4] A. de la Villa Jaen, P. Cruz Romero, A. G ´ omez- ´ Exposito, “Substation data valid</w:t>
      </w:r>
      <w:r w:rsidRPr="00D433EB">
        <w:rPr>
          <w:sz w:val="32"/>
          <w:szCs w:val="32"/>
          <w:lang w:val="en-IN"/>
        </w:rPr>
        <w:t xml:space="preserve">ation by local three- ´ phase generalized state estimators”, IEEE Transactions on Power Systems, Vol. 20, No. 1, pp. 264-271, February 2005. </w:t>
      </w:r>
    </w:p>
    <w:p w:rsidR="00000000" w:rsidRPr="00D433EB" w:rsidRDefault="005070E9" w:rsidP="00D433EB">
      <w:pPr>
        <w:pStyle w:val="BodyText"/>
        <w:numPr>
          <w:ilvl w:val="0"/>
          <w:numId w:val="42"/>
        </w:numPr>
        <w:rPr>
          <w:sz w:val="32"/>
          <w:szCs w:val="32"/>
          <w:lang w:val="en-IN"/>
        </w:rPr>
      </w:pPr>
      <w:r w:rsidRPr="00D433EB">
        <w:rPr>
          <w:sz w:val="32"/>
          <w:szCs w:val="32"/>
          <w:lang w:val="en-IN"/>
        </w:rPr>
        <w:t>[5] A. G. Phadke, J. S. Thorp and K. J. Karimi, “State Estimation with Phasor Measurements”, IEEE Transactions on</w:t>
      </w:r>
      <w:r w:rsidRPr="00D433EB">
        <w:rPr>
          <w:sz w:val="32"/>
          <w:szCs w:val="32"/>
          <w:lang w:val="en-IN"/>
        </w:rPr>
        <w:t xml:space="preserve"> Power Systems, Vol. 1, No. 1, pp. 233- 241, February 1986. </w:t>
      </w:r>
    </w:p>
    <w:p w:rsidR="00000000" w:rsidRPr="00D433EB" w:rsidRDefault="005070E9" w:rsidP="00D433EB">
      <w:pPr>
        <w:pStyle w:val="BodyText"/>
        <w:numPr>
          <w:ilvl w:val="0"/>
          <w:numId w:val="42"/>
        </w:numPr>
        <w:rPr>
          <w:sz w:val="32"/>
          <w:szCs w:val="32"/>
          <w:lang w:val="en-IN"/>
        </w:rPr>
      </w:pPr>
      <w:r w:rsidRPr="00D433EB">
        <w:rPr>
          <w:sz w:val="32"/>
          <w:szCs w:val="32"/>
          <w:lang w:val="en-IN"/>
        </w:rPr>
        <w:t xml:space="preserve">[6] A. G. Phadke, “Synchronized phasor measurements in power systems”, IEEE Computer Applications in Power, Vol. 6, Issue 2, pp. 10-15, April 1993. </w:t>
      </w:r>
    </w:p>
    <w:p w:rsidR="00000000" w:rsidRPr="00D433EB" w:rsidRDefault="005070E9" w:rsidP="00D433EB">
      <w:pPr>
        <w:pStyle w:val="BodyText"/>
        <w:numPr>
          <w:ilvl w:val="0"/>
          <w:numId w:val="42"/>
        </w:numPr>
        <w:rPr>
          <w:sz w:val="32"/>
          <w:szCs w:val="32"/>
          <w:lang w:val="en-IN"/>
        </w:rPr>
      </w:pPr>
      <w:r w:rsidRPr="00D433EB">
        <w:rPr>
          <w:sz w:val="32"/>
          <w:szCs w:val="32"/>
          <w:lang w:val="en-IN"/>
        </w:rPr>
        <w:lastRenderedPageBreak/>
        <w:t>[7] I. W. Slutsker, S. Mokhtari, L. A. Jaque</w:t>
      </w:r>
      <w:r w:rsidRPr="00D433EB">
        <w:rPr>
          <w:sz w:val="32"/>
          <w:szCs w:val="32"/>
          <w:lang w:val="en-IN"/>
        </w:rPr>
        <w:t xml:space="preserve">s, J. M. G. Provost, M. B. Perez, J. B. Sierra, F. G. Gonzalez, J. M. M. Figueroa “Implementation of Phasor Measurements in State Estimator at Sevillana de Electricidad”, Proc. of the Power Industry Computer Application Conference, pp. 392-398, May 1995. </w:t>
      </w:r>
    </w:p>
    <w:p w:rsidR="00000000" w:rsidRPr="00D433EB" w:rsidRDefault="005070E9" w:rsidP="00D433EB">
      <w:pPr>
        <w:pStyle w:val="BodyText"/>
        <w:numPr>
          <w:ilvl w:val="0"/>
          <w:numId w:val="42"/>
        </w:numPr>
        <w:rPr>
          <w:sz w:val="32"/>
          <w:szCs w:val="32"/>
          <w:lang w:val="en-IN"/>
        </w:rPr>
      </w:pPr>
      <w:r w:rsidRPr="00D433EB">
        <w:rPr>
          <w:sz w:val="32"/>
          <w:szCs w:val="32"/>
          <w:lang w:val="en-IN"/>
        </w:rPr>
        <w:t xml:space="preserve">[8] R. F. Nuqui and A. G. Phadke “Hybrid Linear State Estimation Utilizing Synchronized Phasor Measurements”, Proc. of PowerTech 2007, Lausane, Switzerland, July 2007. </w:t>
      </w:r>
    </w:p>
    <w:p w:rsidR="00000000" w:rsidRPr="00D433EB" w:rsidRDefault="005070E9" w:rsidP="00D433EB">
      <w:pPr>
        <w:pStyle w:val="BodyText"/>
        <w:numPr>
          <w:ilvl w:val="0"/>
          <w:numId w:val="42"/>
        </w:numPr>
        <w:rPr>
          <w:sz w:val="32"/>
          <w:szCs w:val="32"/>
          <w:lang w:val="en-IN"/>
        </w:rPr>
      </w:pPr>
      <w:r w:rsidRPr="00D433EB">
        <w:rPr>
          <w:sz w:val="32"/>
          <w:szCs w:val="32"/>
          <w:lang w:val="en-IN"/>
        </w:rPr>
        <w:t xml:space="preserve">[9] Bei Xu and A. Abur, “Observability Analysis and Measurement Placement for System </w:t>
      </w:r>
      <w:r w:rsidRPr="00D433EB">
        <w:rPr>
          <w:sz w:val="32"/>
          <w:szCs w:val="32"/>
          <w:lang w:val="en-IN"/>
        </w:rPr>
        <w:t xml:space="preserve">with PMUs”, IEEE PES Power Systems Conference &amp; Exposition, New York, Oct.10-13, 2004. </w:t>
      </w:r>
    </w:p>
    <w:p w:rsidR="00000000" w:rsidRPr="00D433EB" w:rsidRDefault="005070E9" w:rsidP="00D433EB">
      <w:pPr>
        <w:pStyle w:val="BodyText"/>
        <w:numPr>
          <w:ilvl w:val="0"/>
          <w:numId w:val="42"/>
        </w:numPr>
        <w:rPr>
          <w:sz w:val="32"/>
          <w:szCs w:val="32"/>
          <w:lang w:val="en-IN"/>
        </w:rPr>
      </w:pPr>
      <w:r w:rsidRPr="00D433EB">
        <w:rPr>
          <w:sz w:val="32"/>
          <w:szCs w:val="32"/>
          <w:lang w:val="en-IN"/>
        </w:rPr>
        <w:t>[10] Bei Xu, Y. J. Yoon, and A. Abur, “Optimal Placement and Utilization of Phasor Measurements for State Estimation”, Power System Computation Conference, Liege, Belg</w:t>
      </w:r>
      <w:r w:rsidRPr="00D433EB">
        <w:rPr>
          <w:sz w:val="32"/>
          <w:szCs w:val="32"/>
          <w:lang w:val="en-IN"/>
        </w:rPr>
        <w:t xml:space="preserve">ium, Aug. 2005.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70E9" w:rsidRDefault="005070E9" w:rsidP="003654DF">
      <w:pPr>
        <w:spacing w:after="0" w:line="240" w:lineRule="auto"/>
      </w:pPr>
      <w:r>
        <w:separator/>
      </w:r>
    </w:p>
  </w:endnote>
  <w:endnote w:type="continuationSeparator" w:id="1">
    <w:p w:rsidR="005070E9" w:rsidRDefault="005070E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70E9" w:rsidRDefault="005070E9" w:rsidP="003654DF">
      <w:pPr>
        <w:spacing w:after="0" w:line="240" w:lineRule="auto"/>
      </w:pPr>
      <w:r>
        <w:separator/>
      </w:r>
    </w:p>
  </w:footnote>
  <w:footnote w:type="continuationSeparator" w:id="1">
    <w:p w:rsidR="005070E9" w:rsidRDefault="005070E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7518A">
        <w:pPr>
          <w:pStyle w:val="Header"/>
          <w:jc w:val="right"/>
        </w:pPr>
        <w:fldSimple w:instr=" PAGE   \* MERGEFORMAT ">
          <w:r w:rsidR="009C0542">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CC15706"/>
    <w:multiLevelType w:val="hybridMultilevel"/>
    <w:tmpl w:val="8A627B62"/>
    <w:lvl w:ilvl="0" w:tplc="CC36EA52">
      <w:start w:val="1"/>
      <w:numFmt w:val="bullet"/>
      <w:lvlText w:val=""/>
      <w:lvlJc w:val="left"/>
      <w:pPr>
        <w:tabs>
          <w:tab w:val="num" w:pos="720"/>
        </w:tabs>
        <w:ind w:left="720" w:hanging="360"/>
      </w:pPr>
      <w:rPr>
        <w:rFonts w:ascii="Wingdings 2" w:hAnsi="Wingdings 2" w:hint="default"/>
      </w:rPr>
    </w:lvl>
    <w:lvl w:ilvl="1" w:tplc="09EACAF0" w:tentative="1">
      <w:start w:val="1"/>
      <w:numFmt w:val="bullet"/>
      <w:lvlText w:val=""/>
      <w:lvlJc w:val="left"/>
      <w:pPr>
        <w:tabs>
          <w:tab w:val="num" w:pos="1440"/>
        </w:tabs>
        <w:ind w:left="1440" w:hanging="360"/>
      </w:pPr>
      <w:rPr>
        <w:rFonts w:ascii="Wingdings 2" w:hAnsi="Wingdings 2" w:hint="default"/>
      </w:rPr>
    </w:lvl>
    <w:lvl w:ilvl="2" w:tplc="D3F85C9E" w:tentative="1">
      <w:start w:val="1"/>
      <w:numFmt w:val="bullet"/>
      <w:lvlText w:val=""/>
      <w:lvlJc w:val="left"/>
      <w:pPr>
        <w:tabs>
          <w:tab w:val="num" w:pos="2160"/>
        </w:tabs>
        <w:ind w:left="2160" w:hanging="360"/>
      </w:pPr>
      <w:rPr>
        <w:rFonts w:ascii="Wingdings 2" w:hAnsi="Wingdings 2" w:hint="default"/>
      </w:rPr>
    </w:lvl>
    <w:lvl w:ilvl="3" w:tplc="7CDEC4D8" w:tentative="1">
      <w:start w:val="1"/>
      <w:numFmt w:val="bullet"/>
      <w:lvlText w:val=""/>
      <w:lvlJc w:val="left"/>
      <w:pPr>
        <w:tabs>
          <w:tab w:val="num" w:pos="2880"/>
        </w:tabs>
        <w:ind w:left="2880" w:hanging="360"/>
      </w:pPr>
      <w:rPr>
        <w:rFonts w:ascii="Wingdings 2" w:hAnsi="Wingdings 2" w:hint="default"/>
      </w:rPr>
    </w:lvl>
    <w:lvl w:ilvl="4" w:tplc="27680B7E" w:tentative="1">
      <w:start w:val="1"/>
      <w:numFmt w:val="bullet"/>
      <w:lvlText w:val=""/>
      <w:lvlJc w:val="left"/>
      <w:pPr>
        <w:tabs>
          <w:tab w:val="num" w:pos="3600"/>
        </w:tabs>
        <w:ind w:left="3600" w:hanging="360"/>
      </w:pPr>
      <w:rPr>
        <w:rFonts w:ascii="Wingdings 2" w:hAnsi="Wingdings 2" w:hint="default"/>
      </w:rPr>
    </w:lvl>
    <w:lvl w:ilvl="5" w:tplc="5D3ADE8C" w:tentative="1">
      <w:start w:val="1"/>
      <w:numFmt w:val="bullet"/>
      <w:lvlText w:val=""/>
      <w:lvlJc w:val="left"/>
      <w:pPr>
        <w:tabs>
          <w:tab w:val="num" w:pos="4320"/>
        </w:tabs>
        <w:ind w:left="4320" w:hanging="360"/>
      </w:pPr>
      <w:rPr>
        <w:rFonts w:ascii="Wingdings 2" w:hAnsi="Wingdings 2" w:hint="default"/>
      </w:rPr>
    </w:lvl>
    <w:lvl w:ilvl="6" w:tplc="3F0CF9A4" w:tentative="1">
      <w:start w:val="1"/>
      <w:numFmt w:val="bullet"/>
      <w:lvlText w:val=""/>
      <w:lvlJc w:val="left"/>
      <w:pPr>
        <w:tabs>
          <w:tab w:val="num" w:pos="5040"/>
        </w:tabs>
        <w:ind w:left="5040" w:hanging="360"/>
      </w:pPr>
      <w:rPr>
        <w:rFonts w:ascii="Wingdings 2" w:hAnsi="Wingdings 2" w:hint="default"/>
      </w:rPr>
    </w:lvl>
    <w:lvl w:ilvl="7" w:tplc="CC822794" w:tentative="1">
      <w:start w:val="1"/>
      <w:numFmt w:val="bullet"/>
      <w:lvlText w:val=""/>
      <w:lvlJc w:val="left"/>
      <w:pPr>
        <w:tabs>
          <w:tab w:val="num" w:pos="5760"/>
        </w:tabs>
        <w:ind w:left="5760" w:hanging="360"/>
      </w:pPr>
      <w:rPr>
        <w:rFonts w:ascii="Wingdings 2" w:hAnsi="Wingdings 2" w:hint="default"/>
      </w:rPr>
    </w:lvl>
    <w:lvl w:ilvl="8" w:tplc="B4640EF0"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0D1AA0"/>
    <w:multiLevelType w:val="hybridMultilevel"/>
    <w:tmpl w:val="4036A51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C35795C"/>
    <w:multiLevelType w:val="hybridMultilevel"/>
    <w:tmpl w:val="45B0C8BE"/>
    <w:lvl w:ilvl="0" w:tplc="D2A6A4B4">
      <w:start w:val="1"/>
      <w:numFmt w:val="bullet"/>
      <w:lvlText w:val=""/>
      <w:lvlJc w:val="left"/>
      <w:pPr>
        <w:tabs>
          <w:tab w:val="num" w:pos="720"/>
        </w:tabs>
        <w:ind w:left="720" w:hanging="360"/>
      </w:pPr>
      <w:rPr>
        <w:rFonts w:ascii="Wingdings 2" w:hAnsi="Wingdings 2" w:hint="default"/>
      </w:rPr>
    </w:lvl>
    <w:lvl w:ilvl="1" w:tplc="0F663F32" w:tentative="1">
      <w:start w:val="1"/>
      <w:numFmt w:val="bullet"/>
      <w:lvlText w:val=""/>
      <w:lvlJc w:val="left"/>
      <w:pPr>
        <w:tabs>
          <w:tab w:val="num" w:pos="1440"/>
        </w:tabs>
        <w:ind w:left="1440" w:hanging="360"/>
      </w:pPr>
      <w:rPr>
        <w:rFonts w:ascii="Wingdings 2" w:hAnsi="Wingdings 2" w:hint="default"/>
      </w:rPr>
    </w:lvl>
    <w:lvl w:ilvl="2" w:tplc="BC6AC386" w:tentative="1">
      <w:start w:val="1"/>
      <w:numFmt w:val="bullet"/>
      <w:lvlText w:val=""/>
      <w:lvlJc w:val="left"/>
      <w:pPr>
        <w:tabs>
          <w:tab w:val="num" w:pos="2160"/>
        </w:tabs>
        <w:ind w:left="2160" w:hanging="360"/>
      </w:pPr>
      <w:rPr>
        <w:rFonts w:ascii="Wingdings 2" w:hAnsi="Wingdings 2" w:hint="default"/>
      </w:rPr>
    </w:lvl>
    <w:lvl w:ilvl="3" w:tplc="9476026A" w:tentative="1">
      <w:start w:val="1"/>
      <w:numFmt w:val="bullet"/>
      <w:lvlText w:val=""/>
      <w:lvlJc w:val="left"/>
      <w:pPr>
        <w:tabs>
          <w:tab w:val="num" w:pos="2880"/>
        </w:tabs>
        <w:ind w:left="2880" w:hanging="360"/>
      </w:pPr>
      <w:rPr>
        <w:rFonts w:ascii="Wingdings 2" w:hAnsi="Wingdings 2" w:hint="default"/>
      </w:rPr>
    </w:lvl>
    <w:lvl w:ilvl="4" w:tplc="FFE6D10A" w:tentative="1">
      <w:start w:val="1"/>
      <w:numFmt w:val="bullet"/>
      <w:lvlText w:val=""/>
      <w:lvlJc w:val="left"/>
      <w:pPr>
        <w:tabs>
          <w:tab w:val="num" w:pos="3600"/>
        </w:tabs>
        <w:ind w:left="3600" w:hanging="360"/>
      </w:pPr>
      <w:rPr>
        <w:rFonts w:ascii="Wingdings 2" w:hAnsi="Wingdings 2" w:hint="default"/>
      </w:rPr>
    </w:lvl>
    <w:lvl w:ilvl="5" w:tplc="295C38D0" w:tentative="1">
      <w:start w:val="1"/>
      <w:numFmt w:val="bullet"/>
      <w:lvlText w:val=""/>
      <w:lvlJc w:val="left"/>
      <w:pPr>
        <w:tabs>
          <w:tab w:val="num" w:pos="4320"/>
        </w:tabs>
        <w:ind w:left="4320" w:hanging="360"/>
      </w:pPr>
      <w:rPr>
        <w:rFonts w:ascii="Wingdings 2" w:hAnsi="Wingdings 2" w:hint="default"/>
      </w:rPr>
    </w:lvl>
    <w:lvl w:ilvl="6" w:tplc="D5B2847E" w:tentative="1">
      <w:start w:val="1"/>
      <w:numFmt w:val="bullet"/>
      <w:lvlText w:val=""/>
      <w:lvlJc w:val="left"/>
      <w:pPr>
        <w:tabs>
          <w:tab w:val="num" w:pos="5040"/>
        </w:tabs>
        <w:ind w:left="5040" w:hanging="360"/>
      </w:pPr>
      <w:rPr>
        <w:rFonts w:ascii="Wingdings 2" w:hAnsi="Wingdings 2" w:hint="default"/>
      </w:rPr>
    </w:lvl>
    <w:lvl w:ilvl="7" w:tplc="5B50A82A" w:tentative="1">
      <w:start w:val="1"/>
      <w:numFmt w:val="bullet"/>
      <w:lvlText w:val=""/>
      <w:lvlJc w:val="left"/>
      <w:pPr>
        <w:tabs>
          <w:tab w:val="num" w:pos="5760"/>
        </w:tabs>
        <w:ind w:left="5760" w:hanging="360"/>
      </w:pPr>
      <w:rPr>
        <w:rFonts w:ascii="Wingdings 2" w:hAnsi="Wingdings 2" w:hint="default"/>
      </w:rPr>
    </w:lvl>
    <w:lvl w:ilvl="8" w:tplc="CE3C8426"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644F4"/>
    <w:multiLevelType w:val="hybridMultilevel"/>
    <w:tmpl w:val="1C02C712"/>
    <w:lvl w:ilvl="0" w:tplc="96C0E2EE">
      <w:start w:val="1"/>
      <w:numFmt w:val="bullet"/>
      <w:lvlText w:val=""/>
      <w:lvlJc w:val="left"/>
      <w:pPr>
        <w:tabs>
          <w:tab w:val="num" w:pos="720"/>
        </w:tabs>
        <w:ind w:left="720" w:hanging="360"/>
      </w:pPr>
      <w:rPr>
        <w:rFonts w:ascii="Wingdings 2" w:hAnsi="Wingdings 2" w:hint="default"/>
      </w:rPr>
    </w:lvl>
    <w:lvl w:ilvl="1" w:tplc="78F2428E" w:tentative="1">
      <w:start w:val="1"/>
      <w:numFmt w:val="bullet"/>
      <w:lvlText w:val=""/>
      <w:lvlJc w:val="left"/>
      <w:pPr>
        <w:tabs>
          <w:tab w:val="num" w:pos="1440"/>
        </w:tabs>
        <w:ind w:left="1440" w:hanging="360"/>
      </w:pPr>
      <w:rPr>
        <w:rFonts w:ascii="Wingdings 2" w:hAnsi="Wingdings 2" w:hint="default"/>
      </w:rPr>
    </w:lvl>
    <w:lvl w:ilvl="2" w:tplc="D54C3F9C" w:tentative="1">
      <w:start w:val="1"/>
      <w:numFmt w:val="bullet"/>
      <w:lvlText w:val=""/>
      <w:lvlJc w:val="left"/>
      <w:pPr>
        <w:tabs>
          <w:tab w:val="num" w:pos="2160"/>
        </w:tabs>
        <w:ind w:left="2160" w:hanging="360"/>
      </w:pPr>
      <w:rPr>
        <w:rFonts w:ascii="Wingdings 2" w:hAnsi="Wingdings 2" w:hint="default"/>
      </w:rPr>
    </w:lvl>
    <w:lvl w:ilvl="3" w:tplc="B810DFFE" w:tentative="1">
      <w:start w:val="1"/>
      <w:numFmt w:val="bullet"/>
      <w:lvlText w:val=""/>
      <w:lvlJc w:val="left"/>
      <w:pPr>
        <w:tabs>
          <w:tab w:val="num" w:pos="2880"/>
        </w:tabs>
        <w:ind w:left="2880" w:hanging="360"/>
      </w:pPr>
      <w:rPr>
        <w:rFonts w:ascii="Wingdings 2" w:hAnsi="Wingdings 2" w:hint="default"/>
      </w:rPr>
    </w:lvl>
    <w:lvl w:ilvl="4" w:tplc="A51CD650" w:tentative="1">
      <w:start w:val="1"/>
      <w:numFmt w:val="bullet"/>
      <w:lvlText w:val=""/>
      <w:lvlJc w:val="left"/>
      <w:pPr>
        <w:tabs>
          <w:tab w:val="num" w:pos="3600"/>
        </w:tabs>
        <w:ind w:left="3600" w:hanging="360"/>
      </w:pPr>
      <w:rPr>
        <w:rFonts w:ascii="Wingdings 2" w:hAnsi="Wingdings 2" w:hint="default"/>
      </w:rPr>
    </w:lvl>
    <w:lvl w:ilvl="5" w:tplc="5404938A" w:tentative="1">
      <w:start w:val="1"/>
      <w:numFmt w:val="bullet"/>
      <w:lvlText w:val=""/>
      <w:lvlJc w:val="left"/>
      <w:pPr>
        <w:tabs>
          <w:tab w:val="num" w:pos="4320"/>
        </w:tabs>
        <w:ind w:left="4320" w:hanging="360"/>
      </w:pPr>
      <w:rPr>
        <w:rFonts w:ascii="Wingdings 2" w:hAnsi="Wingdings 2" w:hint="default"/>
      </w:rPr>
    </w:lvl>
    <w:lvl w:ilvl="6" w:tplc="87181C26" w:tentative="1">
      <w:start w:val="1"/>
      <w:numFmt w:val="bullet"/>
      <w:lvlText w:val=""/>
      <w:lvlJc w:val="left"/>
      <w:pPr>
        <w:tabs>
          <w:tab w:val="num" w:pos="5040"/>
        </w:tabs>
        <w:ind w:left="5040" w:hanging="360"/>
      </w:pPr>
      <w:rPr>
        <w:rFonts w:ascii="Wingdings 2" w:hAnsi="Wingdings 2" w:hint="default"/>
      </w:rPr>
    </w:lvl>
    <w:lvl w:ilvl="7" w:tplc="4746CBC8" w:tentative="1">
      <w:start w:val="1"/>
      <w:numFmt w:val="bullet"/>
      <w:lvlText w:val=""/>
      <w:lvlJc w:val="left"/>
      <w:pPr>
        <w:tabs>
          <w:tab w:val="num" w:pos="5760"/>
        </w:tabs>
        <w:ind w:left="5760" w:hanging="360"/>
      </w:pPr>
      <w:rPr>
        <w:rFonts w:ascii="Wingdings 2" w:hAnsi="Wingdings 2" w:hint="default"/>
      </w:rPr>
    </w:lvl>
    <w:lvl w:ilvl="8" w:tplc="53DA3C0A"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0740BB"/>
    <w:multiLevelType w:val="hybridMultilevel"/>
    <w:tmpl w:val="116E1E4E"/>
    <w:lvl w:ilvl="0" w:tplc="2032749A">
      <w:start w:val="1"/>
      <w:numFmt w:val="bullet"/>
      <w:lvlText w:val=""/>
      <w:lvlJc w:val="left"/>
      <w:pPr>
        <w:tabs>
          <w:tab w:val="num" w:pos="720"/>
        </w:tabs>
        <w:ind w:left="720" w:hanging="360"/>
      </w:pPr>
      <w:rPr>
        <w:rFonts w:ascii="Wingdings 2" w:hAnsi="Wingdings 2" w:hint="default"/>
      </w:rPr>
    </w:lvl>
    <w:lvl w:ilvl="1" w:tplc="CD245D5E" w:tentative="1">
      <w:start w:val="1"/>
      <w:numFmt w:val="bullet"/>
      <w:lvlText w:val=""/>
      <w:lvlJc w:val="left"/>
      <w:pPr>
        <w:tabs>
          <w:tab w:val="num" w:pos="1440"/>
        </w:tabs>
        <w:ind w:left="1440" w:hanging="360"/>
      </w:pPr>
      <w:rPr>
        <w:rFonts w:ascii="Wingdings 2" w:hAnsi="Wingdings 2" w:hint="default"/>
      </w:rPr>
    </w:lvl>
    <w:lvl w:ilvl="2" w:tplc="473AD7B6" w:tentative="1">
      <w:start w:val="1"/>
      <w:numFmt w:val="bullet"/>
      <w:lvlText w:val=""/>
      <w:lvlJc w:val="left"/>
      <w:pPr>
        <w:tabs>
          <w:tab w:val="num" w:pos="2160"/>
        </w:tabs>
        <w:ind w:left="2160" w:hanging="360"/>
      </w:pPr>
      <w:rPr>
        <w:rFonts w:ascii="Wingdings 2" w:hAnsi="Wingdings 2" w:hint="default"/>
      </w:rPr>
    </w:lvl>
    <w:lvl w:ilvl="3" w:tplc="23527E22" w:tentative="1">
      <w:start w:val="1"/>
      <w:numFmt w:val="bullet"/>
      <w:lvlText w:val=""/>
      <w:lvlJc w:val="left"/>
      <w:pPr>
        <w:tabs>
          <w:tab w:val="num" w:pos="2880"/>
        </w:tabs>
        <w:ind w:left="2880" w:hanging="360"/>
      </w:pPr>
      <w:rPr>
        <w:rFonts w:ascii="Wingdings 2" w:hAnsi="Wingdings 2" w:hint="default"/>
      </w:rPr>
    </w:lvl>
    <w:lvl w:ilvl="4" w:tplc="4CF4885E" w:tentative="1">
      <w:start w:val="1"/>
      <w:numFmt w:val="bullet"/>
      <w:lvlText w:val=""/>
      <w:lvlJc w:val="left"/>
      <w:pPr>
        <w:tabs>
          <w:tab w:val="num" w:pos="3600"/>
        </w:tabs>
        <w:ind w:left="3600" w:hanging="360"/>
      </w:pPr>
      <w:rPr>
        <w:rFonts w:ascii="Wingdings 2" w:hAnsi="Wingdings 2" w:hint="default"/>
      </w:rPr>
    </w:lvl>
    <w:lvl w:ilvl="5" w:tplc="26CE2766" w:tentative="1">
      <w:start w:val="1"/>
      <w:numFmt w:val="bullet"/>
      <w:lvlText w:val=""/>
      <w:lvlJc w:val="left"/>
      <w:pPr>
        <w:tabs>
          <w:tab w:val="num" w:pos="4320"/>
        </w:tabs>
        <w:ind w:left="4320" w:hanging="360"/>
      </w:pPr>
      <w:rPr>
        <w:rFonts w:ascii="Wingdings 2" w:hAnsi="Wingdings 2" w:hint="default"/>
      </w:rPr>
    </w:lvl>
    <w:lvl w:ilvl="6" w:tplc="DE32D0CC" w:tentative="1">
      <w:start w:val="1"/>
      <w:numFmt w:val="bullet"/>
      <w:lvlText w:val=""/>
      <w:lvlJc w:val="left"/>
      <w:pPr>
        <w:tabs>
          <w:tab w:val="num" w:pos="5040"/>
        </w:tabs>
        <w:ind w:left="5040" w:hanging="360"/>
      </w:pPr>
      <w:rPr>
        <w:rFonts w:ascii="Wingdings 2" w:hAnsi="Wingdings 2" w:hint="default"/>
      </w:rPr>
    </w:lvl>
    <w:lvl w:ilvl="7" w:tplc="DBE46AAC" w:tentative="1">
      <w:start w:val="1"/>
      <w:numFmt w:val="bullet"/>
      <w:lvlText w:val=""/>
      <w:lvlJc w:val="left"/>
      <w:pPr>
        <w:tabs>
          <w:tab w:val="num" w:pos="5760"/>
        </w:tabs>
        <w:ind w:left="5760" w:hanging="360"/>
      </w:pPr>
      <w:rPr>
        <w:rFonts w:ascii="Wingdings 2" w:hAnsi="Wingdings 2" w:hint="default"/>
      </w:rPr>
    </w:lvl>
    <w:lvl w:ilvl="8" w:tplc="A126DF7C"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1D314DA"/>
    <w:multiLevelType w:val="hybridMultilevel"/>
    <w:tmpl w:val="4852E854"/>
    <w:lvl w:ilvl="0" w:tplc="93FCB60C">
      <w:start w:val="1"/>
      <w:numFmt w:val="bullet"/>
      <w:lvlText w:val=""/>
      <w:lvlJc w:val="left"/>
      <w:pPr>
        <w:tabs>
          <w:tab w:val="num" w:pos="720"/>
        </w:tabs>
        <w:ind w:left="720" w:hanging="360"/>
      </w:pPr>
      <w:rPr>
        <w:rFonts w:ascii="Wingdings 2" w:hAnsi="Wingdings 2" w:hint="default"/>
      </w:rPr>
    </w:lvl>
    <w:lvl w:ilvl="1" w:tplc="837457FC" w:tentative="1">
      <w:start w:val="1"/>
      <w:numFmt w:val="bullet"/>
      <w:lvlText w:val=""/>
      <w:lvlJc w:val="left"/>
      <w:pPr>
        <w:tabs>
          <w:tab w:val="num" w:pos="1440"/>
        </w:tabs>
        <w:ind w:left="1440" w:hanging="360"/>
      </w:pPr>
      <w:rPr>
        <w:rFonts w:ascii="Wingdings 2" w:hAnsi="Wingdings 2" w:hint="default"/>
      </w:rPr>
    </w:lvl>
    <w:lvl w:ilvl="2" w:tplc="F35CA006" w:tentative="1">
      <w:start w:val="1"/>
      <w:numFmt w:val="bullet"/>
      <w:lvlText w:val=""/>
      <w:lvlJc w:val="left"/>
      <w:pPr>
        <w:tabs>
          <w:tab w:val="num" w:pos="2160"/>
        </w:tabs>
        <w:ind w:left="2160" w:hanging="360"/>
      </w:pPr>
      <w:rPr>
        <w:rFonts w:ascii="Wingdings 2" w:hAnsi="Wingdings 2" w:hint="default"/>
      </w:rPr>
    </w:lvl>
    <w:lvl w:ilvl="3" w:tplc="7488FC5C" w:tentative="1">
      <w:start w:val="1"/>
      <w:numFmt w:val="bullet"/>
      <w:lvlText w:val=""/>
      <w:lvlJc w:val="left"/>
      <w:pPr>
        <w:tabs>
          <w:tab w:val="num" w:pos="2880"/>
        </w:tabs>
        <w:ind w:left="2880" w:hanging="360"/>
      </w:pPr>
      <w:rPr>
        <w:rFonts w:ascii="Wingdings 2" w:hAnsi="Wingdings 2" w:hint="default"/>
      </w:rPr>
    </w:lvl>
    <w:lvl w:ilvl="4" w:tplc="D74AB840" w:tentative="1">
      <w:start w:val="1"/>
      <w:numFmt w:val="bullet"/>
      <w:lvlText w:val=""/>
      <w:lvlJc w:val="left"/>
      <w:pPr>
        <w:tabs>
          <w:tab w:val="num" w:pos="3600"/>
        </w:tabs>
        <w:ind w:left="3600" w:hanging="360"/>
      </w:pPr>
      <w:rPr>
        <w:rFonts w:ascii="Wingdings 2" w:hAnsi="Wingdings 2" w:hint="default"/>
      </w:rPr>
    </w:lvl>
    <w:lvl w:ilvl="5" w:tplc="E6EEE28C" w:tentative="1">
      <w:start w:val="1"/>
      <w:numFmt w:val="bullet"/>
      <w:lvlText w:val=""/>
      <w:lvlJc w:val="left"/>
      <w:pPr>
        <w:tabs>
          <w:tab w:val="num" w:pos="4320"/>
        </w:tabs>
        <w:ind w:left="4320" w:hanging="360"/>
      </w:pPr>
      <w:rPr>
        <w:rFonts w:ascii="Wingdings 2" w:hAnsi="Wingdings 2" w:hint="default"/>
      </w:rPr>
    </w:lvl>
    <w:lvl w:ilvl="6" w:tplc="D1227C20" w:tentative="1">
      <w:start w:val="1"/>
      <w:numFmt w:val="bullet"/>
      <w:lvlText w:val=""/>
      <w:lvlJc w:val="left"/>
      <w:pPr>
        <w:tabs>
          <w:tab w:val="num" w:pos="5040"/>
        </w:tabs>
        <w:ind w:left="5040" w:hanging="360"/>
      </w:pPr>
      <w:rPr>
        <w:rFonts w:ascii="Wingdings 2" w:hAnsi="Wingdings 2" w:hint="default"/>
      </w:rPr>
    </w:lvl>
    <w:lvl w:ilvl="7" w:tplc="7A408964" w:tentative="1">
      <w:start w:val="1"/>
      <w:numFmt w:val="bullet"/>
      <w:lvlText w:val=""/>
      <w:lvlJc w:val="left"/>
      <w:pPr>
        <w:tabs>
          <w:tab w:val="num" w:pos="5760"/>
        </w:tabs>
        <w:ind w:left="5760" w:hanging="360"/>
      </w:pPr>
      <w:rPr>
        <w:rFonts w:ascii="Wingdings 2" w:hAnsi="Wingdings 2" w:hint="default"/>
      </w:rPr>
    </w:lvl>
    <w:lvl w:ilvl="8" w:tplc="481825E8"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2"/>
  </w:num>
  <w:num w:numId="14">
    <w:abstractNumId w:val="45"/>
  </w:num>
  <w:num w:numId="15">
    <w:abstractNumId w:val="37"/>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3"/>
  </w:num>
  <w:num w:numId="28">
    <w:abstractNumId w:val="11"/>
  </w:num>
  <w:num w:numId="29">
    <w:abstractNumId w:val="31"/>
  </w:num>
  <w:num w:numId="30">
    <w:abstractNumId w:val="40"/>
  </w:num>
  <w:num w:numId="31">
    <w:abstractNumId w:val="28"/>
  </w:num>
  <w:num w:numId="32">
    <w:abstractNumId w:val="2"/>
  </w:num>
  <w:num w:numId="33">
    <w:abstractNumId w:val="27"/>
  </w:num>
  <w:num w:numId="34">
    <w:abstractNumId w:val="22"/>
  </w:num>
  <w:num w:numId="35">
    <w:abstractNumId w:val="15"/>
  </w:num>
  <w:num w:numId="36">
    <w:abstractNumId w:val="12"/>
  </w:num>
  <w:num w:numId="37">
    <w:abstractNumId w:val="8"/>
  </w:num>
  <w:num w:numId="38">
    <w:abstractNumId w:val="39"/>
  </w:num>
  <w:num w:numId="39">
    <w:abstractNumId w:val="17"/>
  </w:num>
  <w:num w:numId="40">
    <w:abstractNumId w:val="13"/>
  </w:num>
  <w:num w:numId="41">
    <w:abstractNumId w:val="23"/>
  </w:num>
  <w:num w:numId="42">
    <w:abstractNumId w:val="36"/>
  </w:num>
  <w:num w:numId="43">
    <w:abstractNumId w:val="38"/>
  </w:num>
  <w:num w:numId="44">
    <w:abstractNumId w:val="9"/>
  </w:num>
  <w:num w:numId="45">
    <w:abstractNumId w:val="24"/>
  </w:num>
  <w:num w:numId="46">
    <w:abstractNumId w:val="14"/>
  </w:num>
  <w:num w:numId="47">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59EE"/>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4C24"/>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0E9"/>
    <w:rsid w:val="00507352"/>
    <w:rsid w:val="0051107A"/>
    <w:rsid w:val="005134B9"/>
    <w:rsid w:val="005144E4"/>
    <w:rsid w:val="00514D69"/>
    <w:rsid w:val="00515CF3"/>
    <w:rsid w:val="00515F59"/>
    <w:rsid w:val="00516D05"/>
    <w:rsid w:val="005204EC"/>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57E98"/>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0542"/>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3858"/>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3EB"/>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518A"/>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37D8"/>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5135349">
      <w:bodyDiv w:val="1"/>
      <w:marLeft w:val="0"/>
      <w:marRight w:val="0"/>
      <w:marTop w:val="0"/>
      <w:marBottom w:val="0"/>
      <w:divBdr>
        <w:top w:val="none" w:sz="0" w:space="0" w:color="auto"/>
        <w:left w:val="none" w:sz="0" w:space="0" w:color="auto"/>
        <w:bottom w:val="none" w:sz="0" w:space="0" w:color="auto"/>
        <w:right w:val="none" w:sz="0" w:space="0" w:color="auto"/>
      </w:divBdr>
      <w:divsChild>
        <w:div w:id="172189592">
          <w:marLeft w:val="576"/>
          <w:marRight w:val="0"/>
          <w:marTop w:val="120"/>
          <w:marBottom w:val="0"/>
          <w:divBdr>
            <w:top w:val="none" w:sz="0" w:space="0" w:color="auto"/>
            <w:left w:val="none" w:sz="0" w:space="0" w:color="auto"/>
            <w:bottom w:val="none" w:sz="0" w:space="0" w:color="auto"/>
            <w:right w:val="none" w:sz="0" w:space="0" w:color="auto"/>
          </w:divBdr>
        </w:div>
        <w:div w:id="1216508399">
          <w:marLeft w:val="576"/>
          <w:marRight w:val="0"/>
          <w:marTop w:val="120"/>
          <w:marBottom w:val="0"/>
          <w:divBdr>
            <w:top w:val="none" w:sz="0" w:space="0" w:color="auto"/>
            <w:left w:val="none" w:sz="0" w:space="0" w:color="auto"/>
            <w:bottom w:val="none" w:sz="0" w:space="0" w:color="auto"/>
            <w:right w:val="none" w:sz="0" w:space="0" w:color="auto"/>
          </w:divBdr>
        </w:div>
        <w:div w:id="204532520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1582589">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7140812">
      <w:bodyDiv w:val="1"/>
      <w:marLeft w:val="0"/>
      <w:marRight w:val="0"/>
      <w:marTop w:val="0"/>
      <w:marBottom w:val="0"/>
      <w:divBdr>
        <w:top w:val="none" w:sz="0" w:space="0" w:color="auto"/>
        <w:left w:val="none" w:sz="0" w:space="0" w:color="auto"/>
        <w:bottom w:val="none" w:sz="0" w:space="0" w:color="auto"/>
        <w:right w:val="none" w:sz="0" w:space="0" w:color="auto"/>
      </w:divBdr>
      <w:divsChild>
        <w:div w:id="616564427">
          <w:marLeft w:val="0"/>
          <w:marRight w:val="0"/>
          <w:marTop w:val="0"/>
          <w:marBottom w:val="0"/>
          <w:divBdr>
            <w:top w:val="none" w:sz="0" w:space="0" w:color="auto"/>
            <w:left w:val="none" w:sz="0" w:space="0" w:color="auto"/>
            <w:bottom w:val="none" w:sz="0" w:space="0" w:color="auto"/>
            <w:right w:val="none" w:sz="0" w:space="0" w:color="auto"/>
          </w:divBdr>
          <w:divsChild>
            <w:div w:id="158930139">
              <w:marLeft w:val="0"/>
              <w:marRight w:val="0"/>
              <w:marTop w:val="0"/>
              <w:marBottom w:val="0"/>
              <w:divBdr>
                <w:top w:val="none" w:sz="0" w:space="0" w:color="auto"/>
                <w:left w:val="none" w:sz="0" w:space="0" w:color="auto"/>
                <w:bottom w:val="none" w:sz="0" w:space="0" w:color="auto"/>
                <w:right w:val="none" w:sz="0" w:space="0" w:color="auto"/>
              </w:divBdr>
              <w:divsChild>
                <w:div w:id="1265962262">
                  <w:marLeft w:val="0"/>
                  <w:marRight w:val="0"/>
                  <w:marTop w:val="0"/>
                  <w:marBottom w:val="0"/>
                  <w:divBdr>
                    <w:top w:val="none" w:sz="0" w:space="0" w:color="auto"/>
                    <w:left w:val="none" w:sz="0" w:space="0" w:color="auto"/>
                    <w:bottom w:val="none" w:sz="0" w:space="0" w:color="auto"/>
                    <w:right w:val="none" w:sz="0" w:space="0" w:color="auto"/>
                  </w:divBdr>
                  <w:divsChild>
                    <w:div w:id="145058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3668679">
      <w:bodyDiv w:val="1"/>
      <w:marLeft w:val="0"/>
      <w:marRight w:val="0"/>
      <w:marTop w:val="0"/>
      <w:marBottom w:val="0"/>
      <w:divBdr>
        <w:top w:val="none" w:sz="0" w:space="0" w:color="auto"/>
        <w:left w:val="none" w:sz="0" w:space="0" w:color="auto"/>
        <w:bottom w:val="none" w:sz="0" w:space="0" w:color="auto"/>
        <w:right w:val="none" w:sz="0" w:space="0" w:color="auto"/>
      </w:divBdr>
      <w:divsChild>
        <w:div w:id="610406159">
          <w:marLeft w:val="576"/>
          <w:marRight w:val="0"/>
          <w:marTop w:val="120"/>
          <w:marBottom w:val="0"/>
          <w:divBdr>
            <w:top w:val="none" w:sz="0" w:space="0" w:color="auto"/>
            <w:left w:val="none" w:sz="0" w:space="0" w:color="auto"/>
            <w:bottom w:val="none" w:sz="0" w:space="0" w:color="auto"/>
            <w:right w:val="none" w:sz="0" w:space="0" w:color="auto"/>
          </w:divBdr>
        </w:div>
        <w:div w:id="905920071">
          <w:marLeft w:val="576"/>
          <w:marRight w:val="0"/>
          <w:marTop w:val="120"/>
          <w:marBottom w:val="0"/>
          <w:divBdr>
            <w:top w:val="none" w:sz="0" w:space="0" w:color="auto"/>
            <w:left w:val="none" w:sz="0" w:space="0" w:color="auto"/>
            <w:bottom w:val="none" w:sz="0" w:space="0" w:color="auto"/>
            <w:right w:val="none" w:sz="0" w:space="0" w:color="auto"/>
          </w:divBdr>
        </w:div>
        <w:div w:id="891499814">
          <w:marLeft w:val="576"/>
          <w:marRight w:val="0"/>
          <w:marTop w:val="120"/>
          <w:marBottom w:val="0"/>
          <w:divBdr>
            <w:top w:val="none" w:sz="0" w:space="0" w:color="auto"/>
            <w:left w:val="none" w:sz="0" w:space="0" w:color="auto"/>
            <w:bottom w:val="none" w:sz="0" w:space="0" w:color="auto"/>
            <w:right w:val="none" w:sz="0" w:space="0" w:color="auto"/>
          </w:divBdr>
        </w:div>
        <w:div w:id="25050881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3440221">
      <w:bodyDiv w:val="1"/>
      <w:marLeft w:val="0"/>
      <w:marRight w:val="0"/>
      <w:marTop w:val="0"/>
      <w:marBottom w:val="0"/>
      <w:divBdr>
        <w:top w:val="none" w:sz="0" w:space="0" w:color="auto"/>
        <w:left w:val="none" w:sz="0" w:space="0" w:color="auto"/>
        <w:bottom w:val="none" w:sz="0" w:space="0" w:color="auto"/>
        <w:right w:val="none" w:sz="0" w:space="0" w:color="auto"/>
      </w:divBdr>
      <w:divsChild>
        <w:div w:id="1561667353">
          <w:marLeft w:val="576"/>
          <w:marRight w:val="0"/>
          <w:marTop w:val="120"/>
          <w:marBottom w:val="0"/>
          <w:divBdr>
            <w:top w:val="none" w:sz="0" w:space="0" w:color="auto"/>
            <w:left w:val="none" w:sz="0" w:space="0" w:color="auto"/>
            <w:bottom w:val="none" w:sz="0" w:space="0" w:color="auto"/>
            <w:right w:val="none" w:sz="0" w:space="0" w:color="auto"/>
          </w:divBdr>
        </w:div>
        <w:div w:id="1897352201">
          <w:marLeft w:val="576"/>
          <w:marRight w:val="0"/>
          <w:marTop w:val="120"/>
          <w:marBottom w:val="0"/>
          <w:divBdr>
            <w:top w:val="none" w:sz="0" w:space="0" w:color="auto"/>
            <w:left w:val="none" w:sz="0" w:space="0" w:color="auto"/>
            <w:bottom w:val="none" w:sz="0" w:space="0" w:color="auto"/>
            <w:right w:val="none" w:sz="0" w:space="0" w:color="auto"/>
          </w:divBdr>
        </w:div>
        <w:div w:id="490675957">
          <w:marLeft w:val="576"/>
          <w:marRight w:val="0"/>
          <w:marTop w:val="120"/>
          <w:marBottom w:val="0"/>
          <w:divBdr>
            <w:top w:val="none" w:sz="0" w:space="0" w:color="auto"/>
            <w:left w:val="none" w:sz="0" w:space="0" w:color="auto"/>
            <w:bottom w:val="none" w:sz="0" w:space="0" w:color="auto"/>
            <w:right w:val="none" w:sz="0" w:space="0" w:color="auto"/>
          </w:divBdr>
        </w:div>
        <w:div w:id="518008064">
          <w:marLeft w:val="576"/>
          <w:marRight w:val="0"/>
          <w:marTop w:val="120"/>
          <w:marBottom w:val="0"/>
          <w:divBdr>
            <w:top w:val="none" w:sz="0" w:space="0" w:color="auto"/>
            <w:left w:val="none" w:sz="0" w:space="0" w:color="auto"/>
            <w:bottom w:val="none" w:sz="0" w:space="0" w:color="auto"/>
            <w:right w:val="none" w:sz="0" w:space="0" w:color="auto"/>
          </w:divBdr>
        </w:div>
        <w:div w:id="1582105943">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4594396">
      <w:bodyDiv w:val="1"/>
      <w:marLeft w:val="0"/>
      <w:marRight w:val="0"/>
      <w:marTop w:val="0"/>
      <w:marBottom w:val="0"/>
      <w:divBdr>
        <w:top w:val="none" w:sz="0" w:space="0" w:color="auto"/>
        <w:left w:val="none" w:sz="0" w:space="0" w:color="auto"/>
        <w:bottom w:val="none" w:sz="0" w:space="0" w:color="auto"/>
        <w:right w:val="none" w:sz="0" w:space="0" w:color="auto"/>
      </w:divBdr>
      <w:divsChild>
        <w:div w:id="642009974">
          <w:marLeft w:val="576"/>
          <w:marRight w:val="0"/>
          <w:marTop w:val="120"/>
          <w:marBottom w:val="0"/>
          <w:divBdr>
            <w:top w:val="none" w:sz="0" w:space="0" w:color="auto"/>
            <w:left w:val="none" w:sz="0" w:space="0" w:color="auto"/>
            <w:bottom w:val="none" w:sz="0" w:space="0" w:color="auto"/>
            <w:right w:val="none" w:sz="0" w:space="0" w:color="auto"/>
          </w:divBdr>
        </w:div>
        <w:div w:id="346295381">
          <w:marLeft w:val="576"/>
          <w:marRight w:val="0"/>
          <w:marTop w:val="120"/>
          <w:marBottom w:val="0"/>
          <w:divBdr>
            <w:top w:val="none" w:sz="0" w:space="0" w:color="auto"/>
            <w:left w:val="none" w:sz="0" w:space="0" w:color="auto"/>
            <w:bottom w:val="none" w:sz="0" w:space="0" w:color="auto"/>
            <w:right w:val="none" w:sz="0" w:space="0" w:color="auto"/>
          </w:divBdr>
        </w:div>
        <w:div w:id="706832176">
          <w:marLeft w:val="576"/>
          <w:marRight w:val="0"/>
          <w:marTop w:val="120"/>
          <w:marBottom w:val="0"/>
          <w:divBdr>
            <w:top w:val="none" w:sz="0" w:space="0" w:color="auto"/>
            <w:left w:val="none" w:sz="0" w:space="0" w:color="auto"/>
            <w:bottom w:val="none" w:sz="0" w:space="0" w:color="auto"/>
            <w:right w:val="none" w:sz="0" w:space="0" w:color="auto"/>
          </w:divBdr>
        </w:div>
        <w:div w:id="1444811199">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6718411">
      <w:bodyDiv w:val="1"/>
      <w:marLeft w:val="0"/>
      <w:marRight w:val="0"/>
      <w:marTop w:val="0"/>
      <w:marBottom w:val="0"/>
      <w:divBdr>
        <w:top w:val="none" w:sz="0" w:space="0" w:color="auto"/>
        <w:left w:val="none" w:sz="0" w:space="0" w:color="auto"/>
        <w:bottom w:val="none" w:sz="0" w:space="0" w:color="auto"/>
        <w:right w:val="none" w:sz="0" w:space="0" w:color="auto"/>
      </w:divBdr>
      <w:divsChild>
        <w:div w:id="1581938061">
          <w:marLeft w:val="576"/>
          <w:marRight w:val="0"/>
          <w:marTop w:val="120"/>
          <w:marBottom w:val="0"/>
          <w:divBdr>
            <w:top w:val="none" w:sz="0" w:space="0" w:color="auto"/>
            <w:left w:val="none" w:sz="0" w:space="0" w:color="auto"/>
            <w:bottom w:val="none" w:sz="0" w:space="0" w:color="auto"/>
            <w:right w:val="none" w:sz="0" w:space="0" w:color="auto"/>
          </w:divBdr>
        </w:div>
        <w:div w:id="1323118331">
          <w:marLeft w:val="576"/>
          <w:marRight w:val="0"/>
          <w:marTop w:val="120"/>
          <w:marBottom w:val="0"/>
          <w:divBdr>
            <w:top w:val="none" w:sz="0" w:space="0" w:color="auto"/>
            <w:left w:val="none" w:sz="0" w:space="0" w:color="auto"/>
            <w:bottom w:val="none" w:sz="0" w:space="0" w:color="auto"/>
            <w:right w:val="none" w:sz="0" w:space="0" w:color="auto"/>
          </w:divBdr>
        </w:div>
        <w:div w:id="1950963698">
          <w:marLeft w:val="576"/>
          <w:marRight w:val="0"/>
          <w:marTop w:val="120"/>
          <w:marBottom w:val="0"/>
          <w:divBdr>
            <w:top w:val="none" w:sz="0" w:space="0" w:color="auto"/>
            <w:left w:val="none" w:sz="0" w:space="0" w:color="auto"/>
            <w:bottom w:val="none" w:sz="0" w:space="0" w:color="auto"/>
            <w:right w:val="none" w:sz="0" w:space="0" w:color="auto"/>
          </w:divBdr>
        </w:div>
        <w:div w:id="1952592098">
          <w:marLeft w:val="576"/>
          <w:marRight w:val="0"/>
          <w:marTop w:val="120"/>
          <w:marBottom w:val="0"/>
          <w:divBdr>
            <w:top w:val="none" w:sz="0" w:space="0" w:color="auto"/>
            <w:left w:val="none" w:sz="0" w:space="0" w:color="auto"/>
            <w:bottom w:val="none" w:sz="0" w:space="0" w:color="auto"/>
            <w:right w:val="none" w:sz="0" w:space="0" w:color="auto"/>
          </w:divBdr>
        </w:div>
      </w:divsChild>
    </w:div>
    <w:div w:id="1984042492">
      <w:bodyDiv w:val="1"/>
      <w:marLeft w:val="0"/>
      <w:marRight w:val="0"/>
      <w:marTop w:val="0"/>
      <w:marBottom w:val="0"/>
      <w:divBdr>
        <w:top w:val="none" w:sz="0" w:space="0" w:color="auto"/>
        <w:left w:val="none" w:sz="0" w:space="0" w:color="auto"/>
        <w:bottom w:val="none" w:sz="0" w:space="0" w:color="auto"/>
        <w:right w:val="none" w:sz="0" w:space="0" w:color="auto"/>
      </w:divBdr>
      <w:divsChild>
        <w:div w:id="258875220">
          <w:marLeft w:val="576"/>
          <w:marRight w:val="0"/>
          <w:marTop w:val="120"/>
          <w:marBottom w:val="0"/>
          <w:divBdr>
            <w:top w:val="none" w:sz="0" w:space="0" w:color="auto"/>
            <w:left w:val="none" w:sz="0" w:space="0" w:color="auto"/>
            <w:bottom w:val="none" w:sz="0" w:space="0" w:color="auto"/>
            <w:right w:val="none" w:sz="0" w:space="0" w:color="auto"/>
          </w:divBdr>
        </w:div>
        <w:div w:id="2049841375">
          <w:marLeft w:val="576"/>
          <w:marRight w:val="0"/>
          <w:marTop w:val="120"/>
          <w:marBottom w:val="0"/>
          <w:divBdr>
            <w:top w:val="none" w:sz="0" w:space="0" w:color="auto"/>
            <w:left w:val="none" w:sz="0" w:space="0" w:color="auto"/>
            <w:bottom w:val="none" w:sz="0" w:space="0" w:color="auto"/>
            <w:right w:val="none" w:sz="0" w:space="0" w:color="auto"/>
          </w:divBdr>
        </w:div>
        <w:div w:id="1062673473">
          <w:marLeft w:val="576"/>
          <w:marRight w:val="0"/>
          <w:marTop w:val="120"/>
          <w:marBottom w:val="0"/>
          <w:divBdr>
            <w:top w:val="none" w:sz="0" w:space="0" w:color="auto"/>
            <w:left w:val="none" w:sz="0" w:space="0" w:color="auto"/>
            <w:bottom w:val="none" w:sz="0" w:space="0" w:color="auto"/>
            <w:right w:val="none" w:sz="0" w:space="0" w:color="auto"/>
          </w:divBdr>
        </w:div>
        <w:div w:id="2087729651">
          <w:marLeft w:val="576"/>
          <w:marRight w:val="0"/>
          <w:marTop w:val="120"/>
          <w:marBottom w:val="0"/>
          <w:divBdr>
            <w:top w:val="none" w:sz="0" w:space="0" w:color="auto"/>
            <w:left w:val="none" w:sz="0" w:space="0" w:color="auto"/>
            <w:bottom w:val="none" w:sz="0" w:space="0" w:color="auto"/>
            <w:right w:val="none" w:sz="0" w:space="0" w:color="auto"/>
          </w:divBdr>
        </w:div>
        <w:div w:id="63761295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14</Pages>
  <Words>1813</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2021-06-03T14:18:00Z</dcterms:modified>
</cp:coreProperties>
</file>