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7F78" w:rsidRDefault="00077F78" w:rsidP="00077F78">
      <w:pPr>
        <w:spacing w:line="360" w:lineRule="auto"/>
        <w:jc w:val="center"/>
        <w:rPr>
          <w:rFonts w:ascii="Times New Roman" w:hAnsi="Times New Roman" w:cs="Times New Roman"/>
          <w:b/>
          <w:sz w:val="48"/>
          <w:szCs w:val="48"/>
        </w:rPr>
      </w:pPr>
      <w:r w:rsidRPr="00077F78">
        <w:rPr>
          <w:rFonts w:ascii="Times New Roman" w:hAnsi="Times New Roman" w:cs="Times New Roman"/>
          <w:b/>
          <w:sz w:val="48"/>
          <w:szCs w:val="48"/>
        </w:rPr>
        <w:t>Fifth Harmonic Spectral Voltage Components in EHV Power Transmission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7F78" w:rsidRDefault="00077F7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D6DD3" w:rsidRPr="006D6DD3" w:rsidRDefault="006D6DD3" w:rsidP="006D6DD3">
      <w:pPr>
        <w:spacing w:line="360" w:lineRule="auto"/>
        <w:jc w:val="both"/>
        <w:rPr>
          <w:rFonts w:ascii="Times New Roman" w:hAnsi="Times New Roman" w:cs="Times New Roman"/>
          <w:bCs/>
          <w:sz w:val="32"/>
          <w:szCs w:val="32"/>
          <w:lang w:val="en-IN"/>
        </w:rPr>
      </w:pPr>
      <w:r w:rsidRPr="006D6DD3">
        <w:rPr>
          <w:rFonts w:ascii="Times New Roman" w:hAnsi="Times New Roman" w:cs="Times New Roman"/>
          <w:bCs/>
          <w:sz w:val="32"/>
          <w:szCs w:val="32"/>
          <w:lang w:val="en-IN"/>
        </w:rPr>
        <w:t xml:space="preserve">    Fifth harmonic voltages and currents have been measured in some extra high voltage (EHV) power transmission systems. This paper contains a discussion and explanation of this phenomenon. The emphasis is on the impact of overexcitation of power transformers in EHV systems. Examples of measurements taken in 500 kV substations are illustrated and representative data collected are shown.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D6DD3" w:rsidRDefault="006D6DD3" w:rsidP="00E53AA4">
      <w:pPr>
        <w:spacing w:line="360" w:lineRule="auto"/>
        <w:jc w:val="both"/>
        <w:rPr>
          <w:rFonts w:ascii="Times New Roman" w:hAnsi="Times New Roman" w:cs="Times New Roman"/>
          <w:sz w:val="40"/>
          <w:szCs w:val="40"/>
        </w:rPr>
      </w:pPr>
    </w:p>
    <w:p w:rsidR="006D6DD3" w:rsidRDefault="006D6DD3" w:rsidP="00E53AA4">
      <w:pPr>
        <w:spacing w:line="360" w:lineRule="auto"/>
        <w:jc w:val="both"/>
        <w:rPr>
          <w:rFonts w:ascii="Times New Roman" w:hAnsi="Times New Roman" w:cs="Times New Roman"/>
          <w:sz w:val="40"/>
          <w:szCs w:val="40"/>
        </w:rPr>
      </w:pPr>
    </w:p>
    <w:p w:rsidR="006D6DD3" w:rsidRDefault="006D6DD3" w:rsidP="00E53AA4">
      <w:pPr>
        <w:spacing w:line="360" w:lineRule="auto"/>
        <w:jc w:val="both"/>
        <w:rPr>
          <w:rFonts w:ascii="Times New Roman" w:hAnsi="Times New Roman" w:cs="Times New Roman"/>
          <w:sz w:val="40"/>
          <w:szCs w:val="40"/>
        </w:rPr>
      </w:pPr>
    </w:p>
    <w:p w:rsidR="006D6DD3" w:rsidRDefault="006D6DD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74FFF" w:rsidRDefault="0040276B" w:rsidP="00374F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4FFF">
        <w:rPr>
          <w:rFonts w:ascii="Times New Roman" w:hAnsi="Times New Roman" w:cs="Times New Roman"/>
          <w:sz w:val="32"/>
          <w:szCs w:val="32"/>
          <w:lang w:val="en-IN"/>
        </w:rPr>
        <w:t xml:space="preserve">Many shunt capacitors already exist in the Arizona transmission system and more are planned to be added. </w:t>
      </w:r>
    </w:p>
    <w:p w:rsidR="00000000" w:rsidRPr="00374FFF" w:rsidRDefault="0040276B" w:rsidP="00374F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4FFF">
        <w:rPr>
          <w:rFonts w:ascii="Times New Roman" w:hAnsi="Times New Roman" w:cs="Times New Roman"/>
          <w:sz w:val="32"/>
          <w:szCs w:val="32"/>
          <w:lang w:val="en-IN"/>
        </w:rPr>
        <w:t>Addition of these shunt capacitors may create resonance conditions in response to</w:t>
      </w:r>
      <w:r w:rsidRPr="00374FFF">
        <w:rPr>
          <w:rFonts w:ascii="Times New Roman" w:hAnsi="Times New Roman" w:cs="Times New Roman"/>
          <w:sz w:val="32"/>
          <w:szCs w:val="32"/>
          <w:lang w:val="en-IN"/>
        </w:rPr>
        <w:t xml:space="preserve"> harmonic voltages and currents.</w:t>
      </w:r>
    </w:p>
    <w:p w:rsidR="00000000" w:rsidRPr="00374FFF" w:rsidRDefault="0040276B" w:rsidP="00374F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4FFF">
        <w:rPr>
          <w:rFonts w:ascii="Times New Roman" w:hAnsi="Times New Roman" w:cs="Times New Roman"/>
          <w:sz w:val="32"/>
          <w:szCs w:val="32"/>
          <w:lang w:val="en-IN"/>
        </w:rPr>
        <w:t>Resonance studies are carried out before making any changes to the system like adding new capacitor banks, increasing existing capacitor bank sizes or changing overhead transmission to underground transmission.</w:t>
      </w:r>
    </w:p>
    <w:p w:rsidR="00000000" w:rsidRPr="00374FFF" w:rsidRDefault="0040276B" w:rsidP="00374F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74FFF">
        <w:rPr>
          <w:rFonts w:ascii="Times New Roman" w:hAnsi="Times New Roman" w:cs="Times New Roman"/>
          <w:sz w:val="32"/>
          <w:szCs w:val="32"/>
          <w:lang w:val="en-IN"/>
        </w:rPr>
        <w:t>The forbid</w:t>
      </w:r>
      <w:r w:rsidRPr="00374FFF">
        <w:rPr>
          <w:rFonts w:ascii="Times New Roman" w:hAnsi="Times New Roman" w:cs="Times New Roman"/>
          <w:sz w:val="32"/>
          <w:szCs w:val="32"/>
          <w:lang w:val="en-IN"/>
        </w:rPr>
        <w:t>den zones also indicate that switching values for the switched shunt capacitor (if used) at bus 3 should be should be considered carefully to avoid resonance condition from existing.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74FFF" w:rsidRDefault="0040276B" w:rsidP="00374FFF">
      <w:pPr>
        <w:numPr>
          <w:ilvl w:val="0"/>
          <w:numId w:val="45"/>
        </w:numPr>
        <w:spacing w:line="360" w:lineRule="auto"/>
        <w:jc w:val="both"/>
        <w:rPr>
          <w:rFonts w:ascii="Times New Roman" w:hAnsi="Times New Roman" w:cs="Times New Roman"/>
          <w:bCs/>
          <w:sz w:val="32"/>
          <w:szCs w:val="32"/>
          <w:lang w:val="en-IN"/>
        </w:rPr>
      </w:pPr>
      <w:r w:rsidRPr="00374FFF">
        <w:rPr>
          <w:rFonts w:ascii="Times New Roman" w:hAnsi="Times New Roman" w:cs="Times New Roman"/>
          <w:bCs/>
          <w:sz w:val="32"/>
          <w:szCs w:val="32"/>
          <w:lang w:val="en-IN"/>
        </w:rPr>
        <w:t xml:space="preserve">The voltage fluctuations are caused because the arc length changes that </w:t>
      </w:r>
      <w:r w:rsidRPr="00374FFF">
        <w:rPr>
          <w:rFonts w:ascii="Times New Roman" w:hAnsi="Times New Roman" w:cs="Times New Roman"/>
          <w:bCs/>
          <w:sz w:val="32"/>
          <w:szCs w:val="32"/>
          <w:lang w:val="en-IN"/>
        </w:rPr>
        <w:t xml:space="preserve">occur during the melting of the scrap. </w:t>
      </w:r>
    </w:p>
    <w:p w:rsidR="00000000" w:rsidRPr="00374FFF" w:rsidRDefault="0040276B" w:rsidP="00374FFF">
      <w:pPr>
        <w:numPr>
          <w:ilvl w:val="0"/>
          <w:numId w:val="45"/>
        </w:numPr>
        <w:spacing w:line="360" w:lineRule="auto"/>
        <w:jc w:val="both"/>
        <w:rPr>
          <w:rFonts w:ascii="Times New Roman" w:hAnsi="Times New Roman" w:cs="Times New Roman"/>
          <w:bCs/>
          <w:sz w:val="32"/>
          <w:szCs w:val="32"/>
          <w:lang w:val="en-IN"/>
        </w:rPr>
      </w:pPr>
      <w:r w:rsidRPr="00374FFF">
        <w:rPr>
          <w:rFonts w:ascii="Times New Roman" w:hAnsi="Times New Roman" w:cs="Times New Roman"/>
          <w:bCs/>
          <w:sz w:val="32"/>
          <w:szCs w:val="32"/>
          <w:lang w:val="en-IN"/>
        </w:rPr>
        <w:t xml:space="preserve">AC and DC based furnaces used for melting and refining metals are well known as disturbing loads that cause power quality problems, such as premature ageing of </w:t>
      </w:r>
      <w:r w:rsidRPr="00374FFF">
        <w:rPr>
          <w:rFonts w:ascii="Times New Roman" w:hAnsi="Times New Roman" w:cs="Times New Roman"/>
          <w:bCs/>
          <w:sz w:val="32"/>
          <w:szCs w:val="32"/>
          <w:lang w:val="en-IN"/>
        </w:rPr>
        <w:t>equipment, incorrect operation of devices and additional losses in transmission and distribution.</w:t>
      </w:r>
    </w:p>
    <w:p w:rsidR="00000000" w:rsidRPr="00374FFF" w:rsidRDefault="0040276B" w:rsidP="00374FFF">
      <w:pPr>
        <w:numPr>
          <w:ilvl w:val="0"/>
          <w:numId w:val="45"/>
        </w:numPr>
        <w:spacing w:line="360" w:lineRule="auto"/>
        <w:jc w:val="both"/>
        <w:rPr>
          <w:rFonts w:ascii="Times New Roman" w:hAnsi="Times New Roman" w:cs="Times New Roman"/>
          <w:bCs/>
          <w:sz w:val="32"/>
          <w:szCs w:val="32"/>
          <w:lang w:val="en-IN"/>
        </w:rPr>
      </w:pPr>
      <w:r w:rsidRPr="00374FFF">
        <w:rPr>
          <w:rFonts w:ascii="Times New Roman" w:hAnsi="Times New Roman" w:cs="Times New Roman"/>
          <w:bCs/>
          <w:sz w:val="32"/>
          <w:szCs w:val="32"/>
          <w:lang w:val="en-IN"/>
        </w:rPr>
        <w:t xml:space="preserve">Increased use of three-phase power electronic devices have a significant contribution in generating harmonics, so there is an </w:t>
      </w:r>
      <w:r w:rsidRPr="00374FFF">
        <w:rPr>
          <w:rFonts w:ascii="Times New Roman" w:hAnsi="Times New Roman" w:cs="Times New Roman"/>
          <w:bCs/>
          <w:sz w:val="32"/>
          <w:szCs w:val="32"/>
          <w:lang w:val="en-IN"/>
        </w:rPr>
        <w:lastRenderedPageBreak/>
        <w:t>increasing need to accurately m</w:t>
      </w:r>
      <w:r w:rsidRPr="00374FFF">
        <w:rPr>
          <w:rFonts w:ascii="Times New Roman" w:hAnsi="Times New Roman" w:cs="Times New Roman"/>
          <w:bCs/>
          <w:sz w:val="32"/>
          <w:szCs w:val="32"/>
          <w:lang w:val="en-IN"/>
        </w:rPr>
        <w:t>odel the harmonics and to understand associated resonance problems.</w:t>
      </w:r>
      <w:r w:rsidRPr="00374FFF">
        <w:rPr>
          <w:rFonts w:ascii="Times New Roman" w:hAnsi="Times New Roman" w:cs="Times New Roman"/>
          <w:bCs/>
          <w:sz w:val="32"/>
          <w:szCs w:val="32"/>
        </w:rPr>
        <w:t xml:space="preserve"> </w:t>
      </w:r>
    </w:p>
    <w:p w:rsidR="000B33B0" w:rsidRPr="00374FFF" w:rsidRDefault="006A300A" w:rsidP="00374FFF">
      <w:pPr>
        <w:spacing w:line="360" w:lineRule="auto"/>
        <w:jc w:val="both"/>
        <w:rPr>
          <w:rFonts w:ascii="Times New Roman" w:eastAsia="Times New Roman" w:hAnsi="Times New Roman" w:cs="Times New Roman"/>
          <w:sz w:val="32"/>
          <w:szCs w:val="32"/>
        </w:rPr>
      </w:pPr>
      <w:r w:rsidRPr="00374FFF">
        <w:rPr>
          <w:rFonts w:ascii="Times New Roman" w:hAnsi="Times New Roman" w:cs="Times New Roman"/>
          <w:b/>
          <w:sz w:val="36"/>
          <w:szCs w:val="36"/>
        </w:rPr>
        <w:t xml:space="preserve">2.2. PROPOSED </w:t>
      </w:r>
      <w:r w:rsidR="000B33B0" w:rsidRPr="00374FFF">
        <w:rPr>
          <w:rFonts w:ascii="Times New Roman" w:hAnsi="Times New Roman" w:cs="Times New Roman"/>
          <w:b/>
          <w:sz w:val="36"/>
          <w:szCs w:val="36"/>
        </w:rPr>
        <w:t xml:space="preserve">SYSTEM </w:t>
      </w:r>
    </w:p>
    <w:p w:rsidR="00374FFF" w:rsidRPr="00374FFF" w:rsidRDefault="00374FFF" w:rsidP="00374FFF">
      <w:pPr>
        <w:pStyle w:val="NormalWeb"/>
        <w:numPr>
          <w:ilvl w:val="0"/>
          <w:numId w:val="46"/>
        </w:numPr>
        <w:spacing w:before="0" w:beforeAutospacing="0" w:after="0" w:afterAutospacing="0" w:line="360" w:lineRule="auto"/>
        <w:ind w:left="284" w:hanging="142"/>
        <w:jc w:val="both"/>
        <w:rPr>
          <w:sz w:val="32"/>
          <w:szCs w:val="32"/>
        </w:rPr>
      </w:pPr>
      <w:r w:rsidRPr="00374FFF">
        <w:rPr>
          <w:sz w:val="32"/>
          <w:szCs w:val="32"/>
        </w:rPr>
        <w:t>The power system transformer model, consist of both the winding series impedance and the shunt core impedance of the transformer coupled to an ideal transformer.</w:t>
      </w:r>
    </w:p>
    <w:p w:rsidR="00374FFF" w:rsidRPr="00374FFF" w:rsidRDefault="00374FFF" w:rsidP="00374FFF">
      <w:pPr>
        <w:pStyle w:val="NormalWeb"/>
        <w:numPr>
          <w:ilvl w:val="0"/>
          <w:numId w:val="46"/>
        </w:numPr>
        <w:spacing w:before="0" w:beforeAutospacing="0" w:after="0" w:afterAutospacing="0" w:line="360" w:lineRule="auto"/>
        <w:ind w:left="284" w:hanging="142"/>
        <w:jc w:val="both"/>
        <w:rPr>
          <w:sz w:val="32"/>
          <w:szCs w:val="32"/>
        </w:rPr>
      </w:pPr>
      <w:r w:rsidRPr="00374FFF">
        <w:rPr>
          <w:sz w:val="32"/>
          <w:szCs w:val="32"/>
        </w:rPr>
        <w:t>Also frequency scans are done for all frequencies, while in a power system, only integer multiples of baseband frequency are injected. A capacitance scan has been used here for the purpose of analysis.</w:t>
      </w:r>
    </w:p>
    <w:p w:rsidR="00374FFF" w:rsidRPr="00374FFF" w:rsidRDefault="00374FFF" w:rsidP="00374FFF">
      <w:pPr>
        <w:pStyle w:val="NormalWeb"/>
        <w:numPr>
          <w:ilvl w:val="0"/>
          <w:numId w:val="46"/>
        </w:numPr>
        <w:spacing w:before="0" w:beforeAutospacing="0" w:after="0" w:afterAutospacing="0" w:line="360" w:lineRule="auto"/>
        <w:ind w:left="284" w:hanging="142"/>
        <w:jc w:val="both"/>
        <w:rPr>
          <w:sz w:val="32"/>
          <w:szCs w:val="32"/>
        </w:rPr>
      </w:pPr>
      <w:r w:rsidRPr="00374FFF">
        <w:rPr>
          <w:sz w:val="32"/>
          <w:szCs w:val="32"/>
        </w:rPr>
        <w:t>The proposed shunt capacitor size is given as a single number, a maximum value. In fact, the capacitors are switched and the shunt capacitor may be smaller than the values.</w:t>
      </w:r>
    </w:p>
    <w:p w:rsidR="00BB3207" w:rsidRDefault="00374FFF" w:rsidP="00374FFF">
      <w:pPr>
        <w:pStyle w:val="NormalWeb"/>
        <w:numPr>
          <w:ilvl w:val="0"/>
          <w:numId w:val="46"/>
        </w:numPr>
        <w:spacing w:before="0" w:beforeAutospacing="0" w:after="0" w:afterAutospacing="0" w:line="360" w:lineRule="auto"/>
        <w:ind w:left="284" w:hanging="142"/>
        <w:jc w:val="both"/>
        <w:rPr>
          <w:sz w:val="32"/>
          <w:szCs w:val="32"/>
        </w:rPr>
      </w:pPr>
      <w:r w:rsidRPr="00374FFF">
        <w:rPr>
          <w:sz w:val="32"/>
          <w:szCs w:val="32"/>
        </w:rPr>
        <w:t>It means that for case C when bus 10 is being studied, bus 9 has a fixed value that is written in the column labeled proposed shunt capacitor.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74FFF" w:rsidRDefault="0040276B" w:rsidP="00374F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4FFF">
        <w:rPr>
          <w:rFonts w:ascii="Times New Roman" w:eastAsia="AdvGulliv-R" w:hAnsi="Times New Roman" w:cs="Times New Roman"/>
          <w:bCs/>
          <w:sz w:val="32"/>
          <w:szCs w:val="32"/>
          <w:lang w:val="en-IN"/>
        </w:rPr>
        <w:t>Harmonics may exist in voltage and cur</w:t>
      </w:r>
      <w:r w:rsidRPr="00374FFF">
        <w:rPr>
          <w:rFonts w:ascii="Times New Roman" w:eastAsia="AdvGulliv-R" w:hAnsi="Times New Roman" w:cs="Times New Roman"/>
          <w:bCs/>
          <w:sz w:val="32"/>
          <w:szCs w:val="32"/>
          <w:lang w:val="en-IN"/>
        </w:rPr>
        <w:t xml:space="preserve">rent waveforms. Distortion of these sinusoidal voltage and current waveforms caused by harmonics is not only, but one of the major power quality concerns. </w:t>
      </w:r>
    </w:p>
    <w:p w:rsidR="00000000" w:rsidRPr="00374FFF" w:rsidRDefault="0040276B" w:rsidP="00374F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4FFF">
        <w:rPr>
          <w:rFonts w:ascii="Times New Roman" w:eastAsia="AdvGulliv-R" w:hAnsi="Times New Roman" w:cs="Times New Roman"/>
          <w:bCs/>
          <w:sz w:val="32"/>
          <w:szCs w:val="32"/>
          <w:lang w:val="en-IN"/>
        </w:rPr>
        <w:t>For any power system to be operated with good efficiency and performance, the goal is to have volta</w:t>
      </w:r>
      <w:r w:rsidRPr="00374FFF">
        <w:rPr>
          <w:rFonts w:ascii="Times New Roman" w:eastAsia="AdvGulliv-R" w:hAnsi="Times New Roman" w:cs="Times New Roman"/>
          <w:bCs/>
          <w:sz w:val="32"/>
          <w:szCs w:val="32"/>
          <w:lang w:val="en-IN"/>
        </w:rPr>
        <w:t xml:space="preserve">ge and current waveforms </w:t>
      </w:r>
      <w:r w:rsidRPr="00374FFF">
        <w:rPr>
          <w:rFonts w:ascii="Times New Roman" w:eastAsia="AdvGulliv-R" w:hAnsi="Times New Roman" w:cs="Times New Roman"/>
          <w:bCs/>
          <w:sz w:val="32"/>
          <w:szCs w:val="32"/>
          <w:lang w:val="en-IN"/>
        </w:rPr>
        <w:lastRenderedPageBreak/>
        <w:t>primarily consist of the fundamental frequency, with minimal higher-order frequencies.</w:t>
      </w:r>
    </w:p>
    <w:p w:rsidR="00000000" w:rsidRPr="00374FFF" w:rsidRDefault="0040276B" w:rsidP="00374F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4FFF">
        <w:rPr>
          <w:rFonts w:ascii="Times New Roman" w:eastAsia="AdvGulliv-R" w:hAnsi="Times New Roman" w:cs="Times New Roman"/>
          <w:bCs/>
          <w:sz w:val="32"/>
          <w:szCs w:val="32"/>
          <w:lang w:val="en-IN"/>
        </w:rPr>
        <w:t>To achieve this goal, harmonics should be under defined limits.</w:t>
      </w:r>
    </w:p>
    <w:p w:rsidR="00000000" w:rsidRPr="00374FFF" w:rsidRDefault="0040276B" w:rsidP="00374F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4FFF">
        <w:rPr>
          <w:rFonts w:ascii="Times New Roman" w:eastAsia="AdvGulliv-R" w:hAnsi="Times New Roman" w:cs="Times New Roman"/>
          <w:bCs/>
          <w:sz w:val="32"/>
          <w:szCs w:val="32"/>
          <w:lang w:val="en-IN"/>
        </w:rPr>
        <w:t xml:space="preserve">This paper is intended to give an overview of harmonics associated with power </w:t>
      </w:r>
      <w:r w:rsidRPr="00374FFF">
        <w:rPr>
          <w:rFonts w:ascii="Times New Roman" w:eastAsia="AdvGulliv-R" w:hAnsi="Times New Roman" w:cs="Times New Roman"/>
          <w:bCs/>
          <w:sz w:val="32"/>
          <w:szCs w:val="32"/>
          <w:lang w:val="en-IN"/>
        </w:rPr>
        <w:t>transmission network with special regard to the SVC device, as a new technology which will be used in Croatian power system.</w:t>
      </w:r>
      <w:r w:rsidRPr="00374FF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Power System Harmonics: A Reference Guide to Causes, Effects and Corrective Measures</w:t>
            </w:r>
          </w:p>
        </w:tc>
        <w:tc>
          <w:tcPr>
            <w:tcW w:w="3192" w:type="dxa"/>
          </w:tcPr>
          <w:p w:rsidR="000C407B" w:rsidRPr="009B1C06" w:rsidRDefault="00374FFF" w:rsidP="00374FFF">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 xml:space="preserve">Allem-Bradley, </w:t>
            </w:r>
          </w:p>
        </w:tc>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Resonance occurs when a harmonic frequency produced by a non-linear load closely coincides with a power system natural frequency.</w:t>
            </w:r>
          </w:p>
        </w:tc>
      </w:tr>
      <w:tr w:rsidR="000C407B" w:rsidTr="000C407B">
        <w:trPr>
          <w:trHeight w:val="2942"/>
        </w:trPr>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Harmonics in power systems: Causes, effects and control</w:t>
            </w:r>
          </w:p>
        </w:tc>
        <w:tc>
          <w:tcPr>
            <w:tcW w:w="3192" w:type="dxa"/>
          </w:tcPr>
          <w:p w:rsidR="000C407B" w:rsidRPr="009B1C06" w:rsidRDefault="00374FFF" w:rsidP="00374FFF">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N. Shah,</w:t>
            </w:r>
          </w:p>
        </w:tc>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color w:val="333333"/>
                <w:sz w:val="28"/>
                <w:szCs w:val="28"/>
                <w:shd w:val="clear" w:color="auto" w:fill="FFFFFF"/>
              </w:rPr>
              <w:t> Increase in eddy current losses causes rise in temperature of transformer which results in premature failure of transformer</w:t>
            </w:r>
          </w:p>
        </w:tc>
      </w:tr>
      <w:tr w:rsidR="000C407B" w:rsidTr="000C407B">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Harmonic disturbances in networks, and their treatment</w:t>
            </w:r>
          </w:p>
        </w:tc>
        <w:tc>
          <w:tcPr>
            <w:tcW w:w="3192" w:type="dxa"/>
          </w:tcPr>
          <w:p w:rsidR="000C407B" w:rsidRPr="009B1C06" w:rsidRDefault="00374FFF" w:rsidP="00374FFF">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C. Collombet J.M. Lupin J. Schonek,</w:t>
            </w:r>
          </w:p>
        </w:tc>
        <w:tc>
          <w:tcPr>
            <w:tcW w:w="3192" w:type="dxa"/>
          </w:tcPr>
          <w:p w:rsidR="000C407B" w:rsidRPr="009B1C06" w:rsidRDefault="00374FFF"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Over and above mechanical fatigue due to vibrations, the main long-term effect of harmonics is heating.</w:t>
            </w:r>
          </w:p>
        </w:tc>
      </w:tr>
      <w:tr w:rsidR="000C407B" w:rsidTr="000C407B">
        <w:tc>
          <w:tcPr>
            <w:tcW w:w="3192" w:type="dxa"/>
          </w:tcPr>
          <w:p w:rsidR="000C407B" w:rsidRPr="009B1C06" w:rsidRDefault="009B1C06"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lastRenderedPageBreak/>
              <w:t>FACTS – Different Methods of Reactive Power Compensation</w:t>
            </w:r>
          </w:p>
        </w:tc>
        <w:tc>
          <w:tcPr>
            <w:tcW w:w="3192" w:type="dxa"/>
          </w:tcPr>
          <w:p w:rsidR="000C407B" w:rsidRPr="009B1C06" w:rsidRDefault="009B1C06" w:rsidP="009B1C06">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sz w:val="28"/>
                <w:szCs w:val="28"/>
              </w:rPr>
              <w:t xml:space="preserve">R. Morgenstern, </w:t>
            </w:r>
          </w:p>
        </w:tc>
        <w:tc>
          <w:tcPr>
            <w:tcW w:w="3192" w:type="dxa"/>
          </w:tcPr>
          <w:p w:rsidR="000C407B" w:rsidRPr="009B1C06" w:rsidRDefault="009B1C06" w:rsidP="00E53AA4">
            <w:pPr>
              <w:tabs>
                <w:tab w:val="left" w:pos="720"/>
              </w:tabs>
              <w:spacing w:after="100" w:line="360" w:lineRule="auto"/>
              <w:jc w:val="both"/>
              <w:rPr>
                <w:rFonts w:ascii="Times New Roman" w:hAnsi="Times New Roman" w:cs="Times New Roman"/>
                <w:sz w:val="28"/>
                <w:szCs w:val="28"/>
              </w:rPr>
            </w:pPr>
            <w:r w:rsidRPr="009B1C06">
              <w:rPr>
                <w:rFonts w:ascii="Times New Roman" w:hAnsi="Times New Roman" w:cs="Times New Roman"/>
                <w:color w:val="333333"/>
                <w:sz w:val="28"/>
                <w:szCs w:val="28"/>
                <w:shd w:val="clear" w:color="auto" w:fill="FFFFFF"/>
              </w:rPr>
              <w:t>It is necessary to implement the FACTS devices which are better solution for power transmission problem.</w:t>
            </w:r>
          </w:p>
        </w:tc>
      </w:tr>
    </w:tbl>
    <w:p w:rsidR="00CF3261" w:rsidRDefault="00CF326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6D6DD3" w:rsidRPr="006D6DD3" w:rsidRDefault="006D6DD3" w:rsidP="006D6DD3"/>
    <w:p w:rsidR="00305BF0" w:rsidRPr="00D81E16" w:rsidRDefault="00305BF0" w:rsidP="006D6DD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D6DD3" w:rsidRDefault="00405E73" w:rsidP="006D6DD3">
      <w:pPr>
        <w:spacing w:line="360" w:lineRule="auto"/>
        <w:jc w:val="both"/>
        <w:rPr>
          <w:rFonts w:ascii="Times New Roman" w:hAnsi="Times New Roman" w:cs="Times New Roman"/>
          <w:b/>
          <w:bCs/>
          <w:sz w:val="36"/>
          <w:szCs w:val="36"/>
        </w:rPr>
      </w:pPr>
      <w:r w:rsidRPr="006D6DD3">
        <w:rPr>
          <w:rFonts w:ascii="Times New Roman" w:hAnsi="Times New Roman" w:cs="Times New Roman"/>
          <w:b/>
          <w:sz w:val="40"/>
          <w:szCs w:val="40"/>
        </w:rPr>
        <w:t>SYSTEM ARCHICTURE</w:t>
      </w:r>
    </w:p>
    <w:p w:rsidR="00D81E16" w:rsidRDefault="00CF3261" w:rsidP="00E53AA4">
      <w:pPr>
        <w:spacing w:after="0" w:line="360" w:lineRule="auto"/>
        <w:jc w:val="both"/>
        <w:rPr>
          <w:rFonts w:ascii="Times New Roman" w:hAnsi="Times New Roman" w:cs="Times New Roman"/>
        </w:rPr>
      </w:pPr>
      <w:r w:rsidRPr="00CF3261">
        <w:rPr>
          <w:rFonts w:ascii="Times New Roman" w:hAnsi="Times New Roman" w:cs="Times New Roman"/>
        </w:rPr>
        <w:drawing>
          <wp:inline distT="0" distB="0" distL="0" distR="0">
            <wp:extent cx="5941859" cy="4619625"/>
            <wp:effectExtent l="19050" t="0" r="1741" b="0"/>
            <wp:docPr id="3"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8"/>
                    <a:srcRect/>
                    <a:stretch>
                      <a:fillRect/>
                    </a:stretch>
                  </pic:blipFill>
                  <pic:spPr bwMode="auto">
                    <a:xfrm>
                      <a:off x="0" y="0"/>
                      <a:ext cx="5943600" cy="462097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6D6DD3">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CF3261"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6D6DD3" w:rsidRDefault="006D6DD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D6DD3" w:rsidRPr="006D6DD3" w:rsidRDefault="006D6DD3" w:rsidP="006D6DD3">
      <w:pPr>
        <w:pStyle w:val="BodyText"/>
        <w:rPr>
          <w:bCs/>
          <w:iCs/>
          <w:sz w:val="32"/>
          <w:szCs w:val="32"/>
          <w:lang w:val="en-IN"/>
        </w:rPr>
      </w:pPr>
      <w:r w:rsidRPr="006D6DD3">
        <w:rPr>
          <w:bCs/>
          <w:iCs/>
          <w:sz w:val="32"/>
          <w:szCs w:val="32"/>
          <w:lang w:val="en-IN"/>
        </w:rPr>
        <w:t xml:space="preserve">   Today power systems are characterized with higher penetration of renewable energy sources. Use of renewable energy sources may require installation of new elements in the power system, especially equipment with increased use of power electronics that can significantly influence on harmonic pollution on transmission and distribution system levels. It is very important to understand harmonics causes, propagation, effects and mitigation techniques. The propagation of current and voltage harmonics on a transmission networks is not only a function of the nonlinear loads. It is also affected by change of network topology and related resonant frequencies, as well as connected generation and the loads supplied by the network. The combination of harmonics and resonances at the same frequencies can lead to equipment damages. These requires from transmission and distribution system operator to think about possible harmonic issues in the early planning process, especially when non-linear loads or new elements are connected to the network.</w:t>
      </w:r>
      <w:r w:rsidRPr="006D6DD3">
        <w:rPr>
          <w:bCs/>
          <w:iCs/>
          <w:sz w:val="32"/>
          <w:szCs w:val="32"/>
        </w:rPr>
        <w:t xml:space="preserve"> </w:t>
      </w:r>
    </w:p>
    <w:p w:rsidR="001F1E5A" w:rsidRPr="006D6DD3" w:rsidRDefault="001F1E5A" w:rsidP="00E53AA4">
      <w:pPr>
        <w:pStyle w:val="BodyText"/>
        <w:rPr>
          <w:bCs/>
          <w:iCs/>
          <w:sz w:val="32"/>
          <w:szCs w:val="32"/>
        </w:rPr>
      </w:pPr>
    </w:p>
    <w:p w:rsidR="003C0F6F" w:rsidRDefault="003C0F6F" w:rsidP="00E53AA4">
      <w:pPr>
        <w:pStyle w:val="BodyText"/>
        <w:rPr>
          <w:b/>
          <w:iCs/>
          <w:sz w:val="28"/>
          <w:szCs w:val="28"/>
        </w:rPr>
      </w:pPr>
    </w:p>
    <w:p w:rsidR="006D6DD3" w:rsidRDefault="006D6DD3" w:rsidP="00E53AA4">
      <w:pPr>
        <w:pStyle w:val="BodyText"/>
        <w:rPr>
          <w:b/>
          <w:iCs/>
          <w:sz w:val="28"/>
          <w:szCs w:val="28"/>
        </w:rPr>
      </w:pPr>
    </w:p>
    <w:p w:rsidR="006D6DD3" w:rsidRDefault="006D6DD3" w:rsidP="00E53AA4">
      <w:pPr>
        <w:pStyle w:val="BodyText"/>
        <w:rPr>
          <w:b/>
          <w:iCs/>
          <w:sz w:val="28"/>
          <w:szCs w:val="28"/>
        </w:rPr>
      </w:pPr>
    </w:p>
    <w:p w:rsidR="006D6DD3" w:rsidRDefault="006D6DD3" w:rsidP="00E53AA4">
      <w:pPr>
        <w:pStyle w:val="BodyText"/>
        <w:rPr>
          <w:b/>
          <w:iCs/>
          <w:sz w:val="28"/>
          <w:szCs w:val="28"/>
        </w:rPr>
      </w:pPr>
    </w:p>
    <w:p w:rsidR="006D6DD3" w:rsidRDefault="006D6DD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[1] Allem-Bradley, “Power System Harmonics: A Reference Guide to Causes, Effects and Corrective Measures”, Publication MVBWP011B-EN-P, Canada, April 2001. </w:t>
      </w:r>
    </w:p>
    <w:p w:rsidR="00000000" w:rsidRPr="006D6DD3" w:rsidRDefault="0040276B" w:rsidP="006D6DD3">
      <w:pPr>
        <w:pStyle w:val="BodyText"/>
        <w:numPr>
          <w:ilvl w:val="0"/>
          <w:numId w:val="42"/>
        </w:numPr>
        <w:rPr>
          <w:sz w:val="32"/>
          <w:szCs w:val="32"/>
          <w:lang w:val="en-IN"/>
        </w:rPr>
      </w:pPr>
      <w:r w:rsidRPr="006D6DD3">
        <w:rPr>
          <w:sz w:val="32"/>
          <w:szCs w:val="32"/>
          <w:lang w:val="en-IN"/>
        </w:rPr>
        <w:t>[2] N. Shah,“Harmo</w:t>
      </w:r>
      <w:r w:rsidRPr="006D6DD3">
        <w:rPr>
          <w:sz w:val="32"/>
          <w:szCs w:val="32"/>
          <w:lang w:val="en-IN"/>
        </w:rPr>
        <w:t xml:space="preserve">nics in power systems: Causes, effects and control”, SIEMENS, USA, 2013.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[3] http://www.electronics-tutorials.ws/accircuits/harmonics.html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[4] SQUARE D Product data Bulletin, “Power System Harmonics”, Bulletin No. 8803PD9402, USA, August 1994. </w:t>
      </w:r>
    </w:p>
    <w:p w:rsidR="00000000" w:rsidRPr="006D6DD3" w:rsidRDefault="0040276B" w:rsidP="006D6DD3">
      <w:pPr>
        <w:pStyle w:val="BodyText"/>
        <w:numPr>
          <w:ilvl w:val="0"/>
          <w:numId w:val="42"/>
        </w:numPr>
        <w:rPr>
          <w:sz w:val="32"/>
          <w:szCs w:val="32"/>
          <w:lang w:val="en-IN"/>
        </w:rPr>
      </w:pPr>
      <w:r w:rsidRPr="006D6DD3">
        <w:rPr>
          <w:sz w:val="32"/>
          <w:szCs w:val="32"/>
          <w:lang w:val="en-IN"/>
        </w:rPr>
        <w:t>[5] C.</w:t>
      </w:r>
      <w:r w:rsidRPr="006D6DD3">
        <w:rPr>
          <w:sz w:val="32"/>
          <w:szCs w:val="32"/>
          <w:lang w:val="en-IN"/>
        </w:rPr>
        <w:t xml:space="preserve"> Collombet J.M. Lupin J. Schonek,“Harmonic disturbances in networks, and their treatment”, Cahier technique no. 152, Schneider Electric’s "Collection technique", 1999.</w:t>
      </w:r>
      <w:r w:rsidRPr="006D6DD3">
        <w:rPr>
          <w:sz w:val="32"/>
          <w:szCs w:val="32"/>
        </w:rPr>
        <w:t xml:space="preserve"> </w:t>
      </w:r>
    </w:p>
    <w:p w:rsidR="00000000" w:rsidRPr="006D6DD3" w:rsidRDefault="0040276B" w:rsidP="006D6DD3">
      <w:pPr>
        <w:pStyle w:val="BodyText"/>
        <w:numPr>
          <w:ilvl w:val="0"/>
          <w:numId w:val="42"/>
        </w:numPr>
        <w:rPr>
          <w:sz w:val="32"/>
          <w:szCs w:val="32"/>
          <w:lang w:val="en-IN"/>
        </w:rPr>
      </w:pPr>
      <w:r w:rsidRPr="006D6DD3">
        <w:rPr>
          <w:sz w:val="32"/>
          <w:szCs w:val="32"/>
          <w:lang w:val="en-IN"/>
        </w:rPr>
        <w:t>[6] Eirgrid Presentation: “Harmonics Workshop for TSO and DSO customers”, Dublin, Irel</w:t>
      </w:r>
      <w:r w:rsidRPr="006D6DD3">
        <w:rPr>
          <w:sz w:val="32"/>
          <w:szCs w:val="32"/>
          <w:lang w:val="en-IN"/>
        </w:rPr>
        <w:t xml:space="preserve">and, 2013.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[7] R. Morgenstern, “FACTS – Different Methods of Reactive Power Compensation”, Siemens AG Österreich, 2017.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[8] A. Gómez-Expósito, A. J. Conejo i C. Canizares: “Electric Energy Systems Analysis and Operation”, Boca Raton: CRC Press, 2009.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[9] Siemens, Tutorial on Static Var Compensators, San Francisco, June 12, 2005, http://www.ptd.siemens.de/summary.pdf </w:t>
      </w:r>
    </w:p>
    <w:p w:rsidR="00000000" w:rsidRPr="006D6DD3" w:rsidRDefault="0040276B" w:rsidP="006D6DD3">
      <w:pPr>
        <w:pStyle w:val="BodyText"/>
        <w:numPr>
          <w:ilvl w:val="0"/>
          <w:numId w:val="42"/>
        </w:numPr>
        <w:rPr>
          <w:sz w:val="32"/>
          <w:szCs w:val="32"/>
          <w:lang w:val="en-IN"/>
        </w:rPr>
      </w:pPr>
      <w:r w:rsidRPr="006D6DD3">
        <w:rPr>
          <w:sz w:val="32"/>
          <w:szCs w:val="32"/>
          <w:lang w:val="en-IN"/>
        </w:rPr>
        <w:t xml:space="preserve">[10] M.Z. El-Sadek , M.A.A. Wahab, M. Hamada, M.R. Ghallab, “Damping Techniques of Harmonic Resonances”, Journal of </w:t>
      </w:r>
      <w:r w:rsidRPr="006D6DD3">
        <w:rPr>
          <w:sz w:val="32"/>
          <w:szCs w:val="32"/>
          <w:lang w:val="en-IN"/>
        </w:rPr>
        <w:lastRenderedPageBreak/>
        <w:t>Engineering, Scienc</w:t>
      </w:r>
      <w:r w:rsidRPr="006D6DD3">
        <w:rPr>
          <w:sz w:val="32"/>
          <w:szCs w:val="32"/>
          <w:lang w:val="en-IN"/>
        </w:rPr>
        <w:t xml:space="preserve">es, Assiut University, Vol. 35, No. 5, pp. 1271- 1281, Sep.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76B" w:rsidRDefault="0040276B" w:rsidP="003654DF">
      <w:pPr>
        <w:spacing w:after="0" w:line="240" w:lineRule="auto"/>
      </w:pPr>
      <w:r>
        <w:separator/>
      </w:r>
    </w:p>
  </w:endnote>
  <w:endnote w:type="continuationSeparator" w:id="1">
    <w:p w:rsidR="0040276B" w:rsidRDefault="0040276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76B" w:rsidRDefault="0040276B" w:rsidP="003654DF">
      <w:pPr>
        <w:spacing w:after="0" w:line="240" w:lineRule="auto"/>
      </w:pPr>
      <w:r>
        <w:separator/>
      </w:r>
    </w:p>
  </w:footnote>
  <w:footnote w:type="continuationSeparator" w:id="1">
    <w:p w:rsidR="0040276B" w:rsidRDefault="0040276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47EFF">
        <w:pPr>
          <w:pStyle w:val="Header"/>
          <w:jc w:val="right"/>
        </w:pPr>
        <w:fldSimple w:instr=" PAGE   \* MERGEFORMAT ">
          <w:r w:rsidR="00CF326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C2247"/>
    <w:multiLevelType w:val="hybridMultilevel"/>
    <w:tmpl w:val="463E4F48"/>
    <w:lvl w:ilvl="0" w:tplc="CB02C36E">
      <w:start w:val="1"/>
      <w:numFmt w:val="bullet"/>
      <w:lvlText w:val=""/>
      <w:lvlJc w:val="left"/>
      <w:pPr>
        <w:tabs>
          <w:tab w:val="num" w:pos="720"/>
        </w:tabs>
        <w:ind w:left="720" w:hanging="360"/>
      </w:pPr>
      <w:rPr>
        <w:rFonts w:ascii="Wingdings 2" w:hAnsi="Wingdings 2" w:hint="default"/>
      </w:rPr>
    </w:lvl>
    <w:lvl w:ilvl="1" w:tplc="F61E5F94" w:tentative="1">
      <w:start w:val="1"/>
      <w:numFmt w:val="bullet"/>
      <w:lvlText w:val=""/>
      <w:lvlJc w:val="left"/>
      <w:pPr>
        <w:tabs>
          <w:tab w:val="num" w:pos="1440"/>
        </w:tabs>
        <w:ind w:left="1440" w:hanging="360"/>
      </w:pPr>
      <w:rPr>
        <w:rFonts w:ascii="Wingdings 2" w:hAnsi="Wingdings 2" w:hint="default"/>
      </w:rPr>
    </w:lvl>
    <w:lvl w:ilvl="2" w:tplc="4494386A" w:tentative="1">
      <w:start w:val="1"/>
      <w:numFmt w:val="bullet"/>
      <w:lvlText w:val=""/>
      <w:lvlJc w:val="left"/>
      <w:pPr>
        <w:tabs>
          <w:tab w:val="num" w:pos="2160"/>
        </w:tabs>
        <w:ind w:left="2160" w:hanging="360"/>
      </w:pPr>
      <w:rPr>
        <w:rFonts w:ascii="Wingdings 2" w:hAnsi="Wingdings 2" w:hint="default"/>
      </w:rPr>
    </w:lvl>
    <w:lvl w:ilvl="3" w:tplc="9C18B55C" w:tentative="1">
      <w:start w:val="1"/>
      <w:numFmt w:val="bullet"/>
      <w:lvlText w:val=""/>
      <w:lvlJc w:val="left"/>
      <w:pPr>
        <w:tabs>
          <w:tab w:val="num" w:pos="2880"/>
        </w:tabs>
        <w:ind w:left="2880" w:hanging="360"/>
      </w:pPr>
      <w:rPr>
        <w:rFonts w:ascii="Wingdings 2" w:hAnsi="Wingdings 2" w:hint="default"/>
      </w:rPr>
    </w:lvl>
    <w:lvl w:ilvl="4" w:tplc="19366B26" w:tentative="1">
      <w:start w:val="1"/>
      <w:numFmt w:val="bullet"/>
      <w:lvlText w:val=""/>
      <w:lvlJc w:val="left"/>
      <w:pPr>
        <w:tabs>
          <w:tab w:val="num" w:pos="3600"/>
        </w:tabs>
        <w:ind w:left="3600" w:hanging="360"/>
      </w:pPr>
      <w:rPr>
        <w:rFonts w:ascii="Wingdings 2" w:hAnsi="Wingdings 2" w:hint="default"/>
      </w:rPr>
    </w:lvl>
    <w:lvl w:ilvl="5" w:tplc="E7740256" w:tentative="1">
      <w:start w:val="1"/>
      <w:numFmt w:val="bullet"/>
      <w:lvlText w:val=""/>
      <w:lvlJc w:val="left"/>
      <w:pPr>
        <w:tabs>
          <w:tab w:val="num" w:pos="4320"/>
        </w:tabs>
        <w:ind w:left="4320" w:hanging="360"/>
      </w:pPr>
      <w:rPr>
        <w:rFonts w:ascii="Wingdings 2" w:hAnsi="Wingdings 2" w:hint="default"/>
      </w:rPr>
    </w:lvl>
    <w:lvl w:ilvl="6" w:tplc="FA42420C" w:tentative="1">
      <w:start w:val="1"/>
      <w:numFmt w:val="bullet"/>
      <w:lvlText w:val=""/>
      <w:lvlJc w:val="left"/>
      <w:pPr>
        <w:tabs>
          <w:tab w:val="num" w:pos="5040"/>
        </w:tabs>
        <w:ind w:left="5040" w:hanging="360"/>
      </w:pPr>
      <w:rPr>
        <w:rFonts w:ascii="Wingdings 2" w:hAnsi="Wingdings 2" w:hint="default"/>
      </w:rPr>
    </w:lvl>
    <w:lvl w:ilvl="7" w:tplc="22881D8C" w:tentative="1">
      <w:start w:val="1"/>
      <w:numFmt w:val="bullet"/>
      <w:lvlText w:val=""/>
      <w:lvlJc w:val="left"/>
      <w:pPr>
        <w:tabs>
          <w:tab w:val="num" w:pos="5760"/>
        </w:tabs>
        <w:ind w:left="5760" w:hanging="360"/>
      </w:pPr>
      <w:rPr>
        <w:rFonts w:ascii="Wingdings 2" w:hAnsi="Wingdings 2" w:hint="default"/>
      </w:rPr>
    </w:lvl>
    <w:lvl w:ilvl="8" w:tplc="D4929DD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C42EC3"/>
    <w:multiLevelType w:val="hybridMultilevel"/>
    <w:tmpl w:val="63A087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5A55A83"/>
    <w:multiLevelType w:val="hybridMultilevel"/>
    <w:tmpl w:val="55CE1C28"/>
    <w:lvl w:ilvl="0" w:tplc="9634BF52">
      <w:start w:val="1"/>
      <w:numFmt w:val="bullet"/>
      <w:lvlText w:val=""/>
      <w:lvlJc w:val="left"/>
      <w:pPr>
        <w:tabs>
          <w:tab w:val="num" w:pos="720"/>
        </w:tabs>
        <w:ind w:left="720" w:hanging="360"/>
      </w:pPr>
      <w:rPr>
        <w:rFonts w:ascii="Wingdings 2" w:hAnsi="Wingdings 2" w:hint="default"/>
      </w:rPr>
    </w:lvl>
    <w:lvl w:ilvl="1" w:tplc="60C4A9E8" w:tentative="1">
      <w:start w:val="1"/>
      <w:numFmt w:val="bullet"/>
      <w:lvlText w:val=""/>
      <w:lvlJc w:val="left"/>
      <w:pPr>
        <w:tabs>
          <w:tab w:val="num" w:pos="1440"/>
        </w:tabs>
        <w:ind w:left="1440" w:hanging="360"/>
      </w:pPr>
      <w:rPr>
        <w:rFonts w:ascii="Wingdings 2" w:hAnsi="Wingdings 2" w:hint="default"/>
      </w:rPr>
    </w:lvl>
    <w:lvl w:ilvl="2" w:tplc="D7AA2D18" w:tentative="1">
      <w:start w:val="1"/>
      <w:numFmt w:val="bullet"/>
      <w:lvlText w:val=""/>
      <w:lvlJc w:val="left"/>
      <w:pPr>
        <w:tabs>
          <w:tab w:val="num" w:pos="2160"/>
        </w:tabs>
        <w:ind w:left="2160" w:hanging="360"/>
      </w:pPr>
      <w:rPr>
        <w:rFonts w:ascii="Wingdings 2" w:hAnsi="Wingdings 2" w:hint="default"/>
      </w:rPr>
    </w:lvl>
    <w:lvl w:ilvl="3" w:tplc="7C846D3A" w:tentative="1">
      <w:start w:val="1"/>
      <w:numFmt w:val="bullet"/>
      <w:lvlText w:val=""/>
      <w:lvlJc w:val="left"/>
      <w:pPr>
        <w:tabs>
          <w:tab w:val="num" w:pos="2880"/>
        </w:tabs>
        <w:ind w:left="2880" w:hanging="360"/>
      </w:pPr>
      <w:rPr>
        <w:rFonts w:ascii="Wingdings 2" w:hAnsi="Wingdings 2" w:hint="default"/>
      </w:rPr>
    </w:lvl>
    <w:lvl w:ilvl="4" w:tplc="AF7A68CE" w:tentative="1">
      <w:start w:val="1"/>
      <w:numFmt w:val="bullet"/>
      <w:lvlText w:val=""/>
      <w:lvlJc w:val="left"/>
      <w:pPr>
        <w:tabs>
          <w:tab w:val="num" w:pos="3600"/>
        </w:tabs>
        <w:ind w:left="3600" w:hanging="360"/>
      </w:pPr>
      <w:rPr>
        <w:rFonts w:ascii="Wingdings 2" w:hAnsi="Wingdings 2" w:hint="default"/>
      </w:rPr>
    </w:lvl>
    <w:lvl w:ilvl="5" w:tplc="3C7CB086" w:tentative="1">
      <w:start w:val="1"/>
      <w:numFmt w:val="bullet"/>
      <w:lvlText w:val=""/>
      <w:lvlJc w:val="left"/>
      <w:pPr>
        <w:tabs>
          <w:tab w:val="num" w:pos="4320"/>
        </w:tabs>
        <w:ind w:left="4320" w:hanging="360"/>
      </w:pPr>
      <w:rPr>
        <w:rFonts w:ascii="Wingdings 2" w:hAnsi="Wingdings 2" w:hint="default"/>
      </w:rPr>
    </w:lvl>
    <w:lvl w:ilvl="6" w:tplc="A3D2392C" w:tentative="1">
      <w:start w:val="1"/>
      <w:numFmt w:val="bullet"/>
      <w:lvlText w:val=""/>
      <w:lvlJc w:val="left"/>
      <w:pPr>
        <w:tabs>
          <w:tab w:val="num" w:pos="5040"/>
        </w:tabs>
        <w:ind w:left="5040" w:hanging="360"/>
      </w:pPr>
      <w:rPr>
        <w:rFonts w:ascii="Wingdings 2" w:hAnsi="Wingdings 2" w:hint="default"/>
      </w:rPr>
    </w:lvl>
    <w:lvl w:ilvl="7" w:tplc="BA667E12" w:tentative="1">
      <w:start w:val="1"/>
      <w:numFmt w:val="bullet"/>
      <w:lvlText w:val=""/>
      <w:lvlJc w:val="left"/>
      <w:pPr>
        <w:tabs>
          <w:tab w:val="num" w:pos="5760"/>
        </w:tabs>
        <w:ind w:left="5760" w:hanging="360"/>
      </w:pPr>
      <w:rPr>
        <w:rFonts w:ascii="Wingdings 2" w:hAnsi="Wingdings 2" w:hint="default"/>
      </w:rPr>
    </w:lvl>
    <w:lvl w:ilvl="8" w:tplc="F11093C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B32327"/>
    <w:multiLevelType w:val="hybridMultilevel"/>
    <w:tmpl w:val="7EB8FA78"/>
    <w:lvl w:ilvl="0" w:tplc="88968BA6">
      <w:start w:val="1"/>
      <w:numFmt w:val="bullet"/>
      <w:lvlText w:val=""/>
      <w:lvlJc w:val="left"/>
      <w:pPr>
        <w:tabs>
          <w:tab w:val="num" w:pos="720"/>
        </w:tabs>
        <w:ind w:left="720" w:hanging="360"/>
      </w:pPr>
      <w:rPr>
        <w:rFonts w:ascii="Wingdings 2" w:hAnsi="Wingdings 2" w:hint="default"/>
      </w:rPr>
    </w:lvl>
    <w:lvl w:ilvl="1" w:tplc="F2F07928" w:tentative="1">
      <w:start w:val="1"/>
      <w:numFmt w:val="bullet"/>
      <w:lvlText w:val=""/>
      <w:lvlJc w:val="left"/>
      <w:pPr>
        <w:tabs>
          <w:tab w:val="num" w:pos="1440"/>
        </w:tabs>
        <w:ind w:left="1440" w:hanging="360"/>
      </w:pPr>
      <w:rPr>
        <w:rFonts w:ascii="Wingdings 2" w:hAnsi="Wingdings 2" w:hint="default"/>
      </w:rPr>
    </w:lvl>
    <w:lvl w:ilvl="2" w:tplc="703C1C06" w:tentative="1">
      <w:start w:val="1"/>
      <w:numFmt w:val="bullet"/>
      <w:lvlText w:val=""/>
      <w:lvlJc w:val="left"/>
      <w:pPr>
        <w:tabs>
          <w:tab w:val="num" w:pos="2160"/>
        </w:tabs>
        <w:ind w:left="2160" w:hanging="360"/>
      </w:pPr>
      <w:rPr>
        <w:rFonts w:ascii="Wingdings 2" w:hAnsi="Wingdings 2" w:hint="default"/>
      </w:rPr>
    </w:lvl>
    <w:lvl w:ilvl="3" w:tplc="5DCE2712" w:tentative="1">
      <w:start w:val="1"/>
      <w:numFmt w:val="bullet"/>
      <w:lvlText w:val=""/>
      <w:lvlJc w:val="left"/>
      <w:pPr>
        <w:tabs>
          <w:tab w:val="num" w:pos="2880"/>
        </w:tabs>
        <w:ind w:left="2880" w:hanging="360"/>
      </w:pPr>
      <w:rPr>
        <w:rFonts w:ascii="Wingdings 2" w:hAnsi="Wingdings 2" w:hint="default"/>
      </w:rPr>
    </w:lvl>
    <w:lvl w:ilvl="4" w:tplc="2E88A12E" w:tentative="1">
      <w:start w:val="1"/>
      <w:numFmt w:val="bullet"/>
      <w:lvlText w:val=""/>
      <w:lvlJc w:val="left"/>
      <w:pPr>
        <w:tabs>
          <w:tab w:val="num" w:pos="3600"/>
        </w:tabs>
        <w:ind w:left="3600" w:hanging="360"/>
      </w:pPr>
      <w:rPr>
        <w:rFonts w:ascii="Wingdings 2" w:hAnsi="Wingdings 2" w:hint="default"/>
      </w:rPr>
    </w:lvl>
    <w:lvl w:ilvl="5" w:tplc="EC8E9392" w:tentative="1">
      <w:start w:val="1"/>
      <w:numFmt w:val="bullet"/>
      <w:lvlText w:val=""/>
      <w:lvlJc w:val="left"/>
      <w:pPr>
        <w:tabs>
          <w:tab w:val="num" w:pos="4320"/>
        </w:tabs>
        <w:ind w:left="4320" w:hanging="360"/>
      </w:pPr>
      <w:rPr>
        <w:rFonts w:ascii="Wingdings 2" w:hAnsi="Wingdings 2" w:hint="default"/>
      </w:rPr>
    </w:lvl>
    <w:lvl w:ilvl="6" w:tplc="B558940A" w:tentative="1">
      <w:start w:val="1"/>
      <w:numFmt w:val="bullet"/>
      <w:lvlText w:val=""/>
      <w:lvlJc w:val="left"/>
      <w:pPr>
        <w:tabs>
          <w:tab w:val="num" w:pos="5040"/>
        </w:tabs>
        <w:ind w:left="5040" w:hanging="360"/>
      </w:pPr>
      <w:rPr>
        <w:rFonts w:ascii="Wingdings 2" w:hAnsi="Wingdings 2" w:hint="default"/>
      </w:rPr>
    </w:lvl>
    <w:lvl w:ilvl="7" w:tplc="B57602EA" w:tentative="1">
      <w:start w:val="1"/>
      <w:numFmt w:val="bullet"/>
      <w:lvlText w:val=""/>
      <w:lvlJc w:val="left"/>
      <w:pPr>
        <w:tabs>
          <w:tab w:val="num" w:pos="5760"/>
        </w:tabs>
        <w:ind w:left="5760" w:hanging="360"/>
      </w:pPr>
      <w:rPr>
        <w:rFonts w:ascii="Wingdings 2" w:hAnsi="Wingdings 2" w:hint="default"/>
      </w:rPr>
    </w:lvl>
    <w:lvl w:ilvl="8" w:tplc="2A5EAC6E"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8C18CF"/>
    <w:multiLevelType w:val="hybridMultilevel"/>
    <w:tmpl w:val="DD08F6BA"/>
    <w:lvl w:ilvl="0" w:tplc="04F2F6E2">
      <w:start w:val="1"/>
      <w:numFmt w:val="bullet"/>
      <w:lvlText w:val=""/>
      <w:lvlJc w:val="left"/>
      <w:pPr>
        <w:tabs>
          <w:tab w:val="num" w:pos="720"/>
        </w:tabs>
        <w:ind w:left="720" w:hanging="360"/>
      </w:pPr>
      <w:rPr>
        <w:rFonts w:ascii="Wingdings 2" w:hAnsi="Wingdings 2" w:hint="default"/>
      </w:rPr>
    </w:lvl>
    <w:lvl w:ilvl="1" w:tplc="C146102A" w:tentative="1">
      <w:start w:val="1"/>
      <w:numFmt w:val="bullet"/>
      <w:lvlText w:val=""/>
      <w:lvlJc w:val="left"/>
      <w:pPr>
        <w:tabs>
          <w:tab w:val="num" w:pos="1440"/>
        </w:tabs>
        <w:ind w:left="1440" w:hanging="360"/>
      </w:pPr>
      <w:rPr>
        <w:rFonts w:ascii="Wingdings 2" w:hAnsi="Wingdings 2" w:hint="default"/>
      </w:rPr>
    </w:lvl>
    <w:lvl w:ilvl="2" w:tplc="58E0E2E8" w:tentative="1">
      <w:start w:val="1"/>
      <w:numFmt w:val="bullet"/>
      <w:lvlText w:val=""/>
      <w:lvlJc w:val="left"/>
      <w:pPr>
        <w:tabs>
          <w:tab w:val="num" w:pos="2160"/>
        </w:tabs>
        <w:ind w:left="2160" w:hanging="360"/>
      </w:pPr>
      <w:rPr>
        <w:rFonts w:ascii="Wingdings 2" w:hAnsi="Wingdings 2" w:hint="default"/>
      </w:rPr>
    </w:lvl>
    <w:lvl w:ilvl="3" w:tplc="76D42690" w:tentative="1">
      <w:start w:val="1"/>
      <w:numFmt w:val="bullet"/>
      <w:lvlText w:val=""/>
      <w:lvlJc w:val="left"/>
      <w:pPr>
        <w:tabs>
          <w:tab w:val="num" w:pos="2880"/>
        </w:tabs>
        <w:ind w:left="2880" w:hanging="360"/>
      </w:pPr>
      <w:rPr>
        <w:rFonts w:ascii="Wingdings 2" w:hAnsi="Wingdings 2" w:hint="default"/>
      </w:rPr>
    </w:lvl>
    <w:lvl w:ilvl="4" w:tplc="AA003F1C" w:tentative="1">
      <w:start w:val="1"/>
      <w:numFmt w:val="bullet"/>
      <w:lvlText w:val=""/>
      <w:lvlJc w:val="left"/>
      <w:pPr>
        <w:tabs>
          <w:tab w:val="num" w:pos="3600"/>
        </w:tabs>
        <w:ind w:left="3600" w:hanging="360"/>
      </w:pPr>
      <w:rPr>
        <w:rFonts w:ascii="Wingdings 2" w:hAnsi="Wingdings 2" w:hint="default"/>
      </w:rPr>
    </w:lvl>
    <w:lvl w:ilvl="5" w:tplc="923C7338" w:tentative="1">
      <w:start w:val="1"/>
      <w:numFmt w:val="bullet"/>
      <w:lvlText w:val=""/>
      <w:lvlJc w:val="left"/>
      <w:pPr>
        <w:tabs>
          <w:tab w:val="num" w:pos="4320"/>
        </w:tabs>
        <w:ind w:left="4320" w:hanging="360"/>
      </w:pPr>
      <w:rPr>
        <w:rFonts w:ascii="Wingdings 2" w:hAnsi="Wingdings 2" w:hint="default"/>
      </w:rPr>
    </w:lvl>
    <w:lvl w:ilvl="6" w:tplc="B3C0438C" w:tentative="1">
      <w:start w:val="1"/>
      <w:numFmt w:val="bullet"/>
      <w:lvlText w:val=""/>
      <w:lvlJc w:val="left"/>
      <w:pPr>
        <w:tabs>
          <w:tab w:val="num" w:pos="5040"/>
        </w:tabs>
        <w:ind w:left="5040" w:hanging="360"/>
      </w:pPr>
      <w:rPr>
        <w:rFonts w:ascii="Wingdings 2" w:hAnsi="Wingdings 2" w:hint="default"/>
      </w:rPr>
    </w:lvl>
    <w:lvl w:ilvl="7" w:tplc="A852BB1C" w:tentative="1">
      <w:start w:val="1"/>
      <w:numFmt w:val="bullet"/>
      <w:lvlText w:val=""/>
      <w:lvlJc w:val="left"/>
      <w:pPr>
        <w:tabs>
          <w:tab w:val="num" w:pos="5760"/>
        </w:tabs>
        <w:ind w:left="5760" w:hanging="360"/>
      </w:pPr>
      <w:rPr>
        <w:rFonts w:ascii="Wingdings 2" w:hAnsi="Wingdings 2" w:hint="default"/>
      </w:rPr>
    </w:lvl>
    <w:lvl w:ilvl="8" w:tplc="91CE1BC2"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FD5F53"/>
    <w:multiLevelType w:val="hybridMultilevel"/>
    <w:tmpl w:val="5ECC2260"/>
    <w:lvl w:ilvl="0" w:tplc="00E0FD82">
      <w:start w:val="1"/>
      <w:numFmt w:val="bullet"/>
      <w:lvlText w:val=""/>
      <w:lvlJc w:val="left"/>
      <w:pPr>
        <w:tabs>
          <w:tab w:val="num" w:pos="720"/>
        </w:tabs>
        <w:ind w:left="720" w:hanging="360"/>
      </w:pPr>
      <w:rPr>
        <w:rFonts w:ascii="Wingdings 2" w:hAnsi="Wingdings 2" w:hint="default"/>
      </w:rPr>
    </w:lvl>
    <w:lvl w:ilvl="1" w:tplc="28607234" w:tentative="1">
      <w:start w:val="1"/>
      <w:numFmt w:val="bullet"/>
      <w:lvlText w:val=""/>
      <w:lvlJc w:val="left"/>
      <w:pPr>
        <w:tabs>
          <w:tab w:val="num" w:pos="1440"/>
        </w:tabs>
        <w:ind w:left="1440" w:hanging="360"/>
      </w:pPr>
      <w:rPr>
        <w:rFonts w:ascii="Wingdings 2" w:hAnsi="Wingdings 2" w:hint="default"/>
      </w:rPr>
    </w:lvl>
    <w:lvl w:ilvl="2" w:tplc="93F6EEE8" w:tentative="1">
      <w:start w:val="1"/>
      <w:numFmt w:val="bullet"/>
      <w:lvlText w:val=""/>
      <w:lvlJc w:val="left"/>
      <w:pPr>
        <w:tabs>
          <w:tab w:val="num" w:pos="2160"/>
        </w:tabs>
        <w:ind w:left="2160" w:hanging="360"/>
      </w:pPr>
      <w:rPr>
        <w:rFonts w:ascii="Wingdings 2" w:hAnsi="Wingdings 2" w:hint="default"/>
      </w:rPr>
    </w:lvl>
    <w:lvl w:ilvl="3" w:tplc="E3608640" w:tentative="1">
      <w:start w:val="1"/>
      <w:numFmt w:val="bullet"/>
      <w:lvlText w:val=""/>
      <w:lvlJc w:val="left"/>
      <w:pPr>
        <w:tabs>
          <w:tab w:val="num" w:pos="2880"/>
        </w:tabs>
        <w:ind w:left="2880" w:hanging="360"/>
      </w:pPr>
      <w:rPr>
        <w:rFonts w:ascii="Wingdings 2" w:hAnsi="Wingdings 2" w:hint="default"/>
      </w:rPr>
    </w:lvl>
    <w:lvl w:ilvl="4" w:tplc="E6E81658" w:tentative="1">
      <w:start w:val="1"/>
      <w:numFmt w:val="bullet"/>
      <w:lvlText w:val=""/>
      <w:lvlJc w:val="left"/>
      <w:pPr>
        <w:tabs>
          <w:tab w:val="num" w:pos="3600"/>
        </w:tabs>
        <w:ind w:left="3600" w:hanging="360"/>
      </w:pPr>
      <w:rPr>
        <w:rFonts w:ascii="Wingdings 2" w:hAnsi="Wingdings 2" w:hint="default"/>
      </w:rPr>
    </w:lvl>
    <w:lvl w:ilvl="5" w:tplc="954E5984" w:tentative="1">
      <w:start w:val="1"/>
      <w:numFmt w:val="bullet"/>
      <w:lvlText w:val=""/>
      <w:lvlJc w:val="left"/>
      <w:pPr>
        <w:tabs>
          <w:tab w:val="num" w:pos="4320"/>
        </w:tabs>
        <w:ind w:left="4320" w:hanging="360"/>
      </w:pPr>
      <w:rPr>
        <w:rFonts w:ascii="Wingdings 2" w:hAnsi="Wingdings 2" w:hint="default"/>
      </w:rPr>
    </w:lvl>
    <w:lvl w:ilvl="6" w:tplc="A3220278" w:tentative="1">
      <w:start w:val="1"/>
      <w:numFmt w:val="bullet"/>
      <w:lvlText w:val=""/>
      <w:lvlJc w:val="left"/>
      <w:pPr>
        <w:tabs>
          <w:tab w:val="num" w:pos="5040"/>
        </w:tabs>
        <w:ind w:left="5040" w:hanging="360"/>
      </w:pPr>
      <w:rPr>
        <w:rFonts w:ascii="Wingdings 2" w:hAnsi="Wingdings 2" w:hint="default"/>
      </w:rPr>
    </w:lvl>
    <w:lvl w:ilvl="7" w:tplc="199CFE76" w:tentative="1">
      <w:start w:val="1"/>
      <w:numFmt w:val="bullet"/>
      <w:lvlText w:val=""/>
      <w:lvlJc w:val="left"/>
      <w:pPr>
        <w:tabs>
          <w:tab w:val="num" w:pos="5760"/>
        </w:tabs>
        <w:ind w:left="5760" w:hanging="360"/>
      </w:pPr>
      <w:rPr>
        <w:rFonts w:ascii="Wingdings 2" w:hAnsi="Wingdings 2" w:hint="default"/>
      </w:rPr>
    </w:lvl>
    <w:lvl w:ilvl="8" w:tplc="7DAE2470"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3"/>
  </w:num>
  <w:num w:numId="29">
    <w:abstractNumId w:val="33"/>
  </w:num>
  <w:num w:numId="30">
    <w:abstractNumId w:val="40"/>
  </w:num>
  <w:num w:numId="31">
    <w:abstractNumId w:val="29"/>
  </w:num>
  <w:num w:numId="32">
    <w:abstractNumId w:val="3"/>
  </w:num>
  <w:num w:numId="33">
    <w:abstractNumId w:val="28"/>
  </w:num>
  <w:num w:numId="34">
    <w:abstractNumId w:val="24"/>
  </w:num>
  <w:num w:numId="35">
    <w:abstractNumId w:val="17"/>
  </w:num>
  <w:num w:numId="36">
    <w:abstractNumId w:val="14"/>
  </w:num>
  <w:num w:numId="37">
    <w:abstractNumId w:val="9"/>
  </w:num>
  <w:num w:numId="38">
    <w:abstractNumId w:val="38"/>
  </w:num>
  <w:num w:numId="39">
    <w:abstractNumId w:val="19"/>
  </w:num>
  <w:num w:numId="40">
    <w:abstractNumId w:val="16"/>
  </w:num>
  <w:num w:numId="41">
    <w:abstractNumId w:val="25"/>
  </w:num>
  <w:num w:numId="42">
    <w:abstractNumId w:val="0"/>
  </w:num>
  <w:num w:numId="43">
    <w:abstractNumId w:val="32"/>
  </w:num>
  <w:num w:numId="44">
    <w:abstractNumId w:val="15"/>
  </w:num>
  <w:num w:numId="45">
    <w:abstractNumId w:val="11"/>
  </w:num>
  <w:num w:numId="46">
    <w:abstractNumId w:val="10"/>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F78"/>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47EFF"/>
    <w:rsid w:val="00351874"/>
    <w:rsid w:val="00351878"/>
    <w:rsid w:val="00351C99"/>
    <w:rsid w:val="00354594"/>
    <w:rsid w:val="003578DA"/>
    <w:rsid w:val="00362CF3"/>
    <w:rsid w:val="003654DF"/>
    <w:rsid w:val="00370030"/>
    <w:rsid w:val="00370D47"/>
    <w:rsid w:val="003723AA"/>
    <w:rsid w:val="00374FFF"/>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276B"/>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6DD3"/>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C06"/>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261"/>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512393">
      <w:bodyDiv w:val="1"/>
      <w:marLeft w:val="0"/>
      <w:marRight w:val="0"/>
      <w:marTop w:val="0"/>
      <w:marBottom w:val="0"/>
      <w:divBdr>
        <w:top w:val="none" w:sz="0" w:space="0" w:color="auto"/>
        <w:left w:val="none" w:sz="0" w:space="0" w:color="auto"/>
        <w:bottom w:val="none" w:sz="0" w:space="0" w:color="auto"/>
        <w:right w:val="none" w:sz="0" w:space="0" w:color="auto"/>
      </w:divBdr>
      <w:divsChild>
        <w:div w:id="803622491">
          <w:marLeft w:val="576"/>
          <w:marRight w:val="0"/>
          <w:marTop w:val="120"/>
          <w:marBottom w:val="0"/>
          <w:divBdr>
            <w:top w:val="none" w:sz="0" w:space="0" w:color="auto"/>
            <w:left w:val="none" w:sz="0" w:space="0" w:color="auto"/>
            <w:bottom w:val="none" w:sz="0" w:space="0" w:color="auto"/>
            <w:right w:val="none" w:sz="0" w:space="0" w:color="auto"/>
          </w:divBdr>
        </w:div>
        <w:div w:id="484853901">
          <w:marLeft w:val="576"/>
          <w:marRight w:val="0"/>
          <w:marTop w:val="120"/>
          <w:marBottom w:val="0"/>
          <w:divBdr>
            <w:top w:val="none" w:sz="0" w:space="0" w:color="auto"/>
            <w:left w:val="none" w:sz="0" w:space="0" w:color="auto"/>
            <w:bottom w:val="none" w:sz="0" w:space="0" w:color="auto"/>
            <w:right w:val="none" w:sz="0" w:space="0" w:color="auto"/>
          </w:divBdr>
        </w:div>
        <w:div w:id="195633178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204769">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5929206">
      <w:bodyDiv w:val="1"/>
      <w:marLeft w:val="0"/>
      <w:marRight w:val="0"/>
      <w:marTop w:val="0"/>
      <w:marBottom w:val="0"/>
      <w:divBdr>
        <w:top w:val="none" w:sz="0" w:space="0" w:color="auto"/>
        <w:left w:val="none" w:sz="0" w:space="0" w:color="auto"/>
        <w:bottom w:val="none" w:sz="0" w:space="0" w:color="auto"/>
        <w:right w:val="none" w:sz="0" w:space="0" w:color="auto"/>
      </w:divBdr>
      <w:divsChild>
        <w:div w:id="1744061507">
          <w:marLeft w:val="576"/>
          <w:marRight w:val="0"/>
          <w:marTop w:val="120"/>
          <w:marBottom w:val="0"/>
          <w:divBdr>
            <w:top w:val="none" w:sz="0" w:space="0" w:color="auto"/>
            <w:left w:val="none" w:sz="0" w:space="0" w:color="auto"/>
            <w:bottom w:val="none" w:sz="0" w:space="0" w:color="auto"/>
            <w:right w:val="none" w:sz="0" w:space="0" w:color="auto"/>
          </w:divBdr>
        </w:div>
        <w:div w:id="1692150400">
          <w:marLeft w:val="576"/>
          <w:marRight w:val="0"/>
          <w:marTop w:val="120"/>
          <w:marBottom w:val="0"/>
          <w:divBdr>
            <w:top w:val="none" w:sz="0" w:space="0" w:color="auto"/>
            <w:left w:val="none" w:sz="0" w:space="0" w:color="auto"/>
            <w:bottom w:val="none" w:sz="0" w:space="0" w:color="auto"/>
            <w:right w:val="none" w:sz="0" w:space="0" w:color="auto"/>
          </w:divBdr>
        </w:div>
        <w:div w:id="388458621">
          <w:marLeft w:val="576"/>
          <w:marRight w:val="0"/>
          <w:marTop w:val="120"/>
          <w:marBottom w:val="0"/>
          <w:divBdr>
            <w:top w:val="none" w:sz="0" w:space="0" w:color="auto"/>
            <w:left w:val="none" w:sz="0" w:space="0" w:color="auto"/>
            <w:bottom w:val="none" w:sz="0" w:space="0" w:color="auto"/>
            <w:right w:val="none" w:sz="0" w:space="0" w:color="auto"/>
          </w:divBdr>
        </w:div>
        <w:div w:id="65576305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9694177">
      <w:bodyDiv w:val="1"/>
      <w:marLeft w:val="0"/>
      <w:marRight w:val="0"/>
      <w:marTop w:val="0"/>
      <w:marBottom w:val="0"/>
      <w:divBdr>
        <w:top w:val="none" w:sz="0" w:space="0" w:color="auto"/>
        <w:left w:val="none" w:sz="0" w:space="0" w:color="auto"/>
        <w:bottom w:val="none" w:sz="0" w:space="0" w:color="auto"/>
        <w:right w:val="none" w:sz="0" w:space="0" w:color="auto"/>
      </w:divBdr>
      <w:divsChild>
        <w:div w:id="798576043">
          <w:marLeft w:val="576"/>
          <w:marRight w:val="0"/>
          <w:marTop w:val="120"/>
          <w:marBottom w:val="0"/>
          <w:divBdr>
            <w:top w:val="none" w:sz="0" w:space="0" w:color="auto"/>
            <w:left w:val="none" w:sz="0" w:space="0" w:color="auto"/>
            <w:bottom w:val="none" w:sz="0" w:space="0" w:color="auto"/>
            <w:right w:val="none" w:sz="0" w:space="0" w:color="auto"/>
          </w:divBdr>
        </w:div>
        <w:div w:id="1198661821">
          <w:marLeft w:val="576"/>
          <w:marRight w:val="0"/>
          <w:marTop w:val="120"/>
          <w:marBottom w:val="0"/>
          <w:divBdr>
            <w:top w:val="none" w:sz="0" w:space="0" w:color="auto"/>
            <w:left w:val="none" w:sz="0" w:space="0" w:color="auto"/>
            <w:bottom w:val="none" w:sz="0" w:space="0" w:color="auto"/>
            <w:right w:val="none" w:sz="0" w:space="0" w:color="auto"/>
          </w:divBdr>
        </w:div>
        <w:div w:id="230042140">
          <w:marLeft w:val="576"/>
          <w:marRight w:val="0"/>
          <w:marTop w:val="120"/>
          <w:marBottom w:val="0"/>
          <w:divBdr>
            <w:top w:val="none" w:sz="0" w:space="0" w:color="auto"/>
            <w:left w:val="none" w:sz="0" w:space="0" w:color="auto"/>
            <w:bottom w:val="none" w:sz="0" w:space="0" w:color="auto"/>
            <w:right w:val="none" w:sz="0" w:space="0" w:color="auto"/>
          </w:divBdr>
        </w:div>
        <w:div w:id="10781674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866504">
      <w:bodyDiv w:val="1"/>
      <w:marLeft w:val="0"/>
      <w:marRight w:val="0"/>
      <w:marTop w:val="0"/>
      <w:marBottom w:val="0"/>
      <w:divBdr>
        <w:top w:val="none" w:sz="0" w:space="0" w:color="auto"/>
        <w:left w:val="none" w:sz="0" w:space="0" w:color="auto"/>
        <w:bottom w:val="none" w:sz="0" w:space="0" w:color="auto"/>
        <w:right w:val="none" w:sz="0" w:space="0" w:color="auto"/>
      </w:divBdr>
      <w:divsChild>
        <w:div w:id="999429635">
          <w:marLeft w:val="576"/>
          <w:marRight w:val="0"/>
          <w:marTop w:val="120"/>
          <w:marBottom w:val="0"/>
          <w:divBdr>
            <w:top w:val="none" w:sz="0" w:space="0" w:color="auto"/>
            <w:left w:val="none" w:sz="0" w:space="0" w:color="auto"/>
            <w:bottom w:val="none" w:sz="0" w:space="0" w:color="auto"/>
            <w:right w:val="none" w:sz="0" w:space="0" w:color="auto"/>
          </w:divBdr>
        </w:div>
        <w:div w:id="64841795">
          <w:marLeft w:val="576"/>
          <w:marRight w:val="0"/>
          <w:marTop w:val="120"/>
          <w:marBottom w:val="0"/>
          <w:divBdr>
            <w:top w:val="none" w:sz="0" w:space="0" w:color="auto"/>
            <w:left w:val="none" w:sz="0" w:space="0" w:color="auto"/>
            <w:bottom w:val="none" w:sz="0" w:space="0" w:color="auto"/>
            <w:right w:val="none" w:sz="0" w:space="0" w:color="auto"/>
          </w:divBdr>
        </w:div>
        <w:div w:id="1784037308">
          <w:marLeft w:val="576"/>
          <w:marRight w:val="0"/>
          <w:marTop w:val="120"/>
          <w:marBottom w:val="0"/>
          <w:divBdr>
            <w:top w:val="none" w:sz="0" w:space="0" w:color="auto"/>
            <w:left w:val="none" w:sz="0" w:space="0" w:color="auto"/>
            <w:bottom w:val="none" w:sz="0" w:space="0" w:color="auto"/>
            <w:right w:val="none" w:sz="0" w:space="0" w:color="auto"/>
          </w:divBdr>
        </w:div>
        <w:div w:id="86293678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87928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9614886">
      <w:bodyDiv w:val="1"/>
      <w:marLeft w:val="0"/>
      <w:marRight w:val="0"/>
      <w:marTop w:val="0"/>
      <w:marBottom w:val="0"/>
      <w:divBdr>
        <w:top w:val="none" w:sz="0" w:space="0" w:color="auto"/>
        <w:left w:val="none" w:sz="0" w:space="0" w:color="auto"/>
        <w:bottom w:val="none" w:sz="0" w:space="0" w:color="auto"/>
        <w:right w:val="none" w:sz="0" w:space="0" w:color="auto"/>
      </w:divBdr>
      <w:divsChild>
        <w:div w:id="795758656">
          <w:marLeft w:val="576"/>
          <w:marRight w:val="0"/>
          <w:marTop w:val="120"/>
          <w:marBottom w:val="0"/>
          <w:divBdr>
            <w:top w:val="none" w:sz="0" w:space="0" w:color="auto"/>
            <w:left w:val="none" w:sz="0" w:space="0" w:color="auto"/>
            <w:bottom w:val="none" w:sz="0" w:space="0" w:color="auto"/>
            <w:right w:val="none" w:sz="0" w:space="0" w:color="auto"/>
          </w:divBdr>
        </w:div>
        <w:div w:id="1406368470">
          <w:marLeft w:val="576"/>
          <w:marRight w:val="0"/>
          <w:marTop w:val="120"/>
          <w:marBottom w:val="0"/>
          <w:divBdr>
            <w:top w:val="none" w:sz="0" w:space="0" w:color="auto"/>
            <w:left w:val="none" w:sz="0" w:space="0" w:color="auto"/>
            <w:bottom w:val="none" w:sz="0" w:space="0" w:color="auto"/>
            <w:right w:val="none" w:sz="0" w:space="0" w:color="auto"/>
          </w:divBdr>
        </w:div>
        <w:div w:id="219246845">
          <w:marLeft w:val="576"/>
          <w:marRight w:val="0"/>
          <w:marTop w:val="120"/>
          <w:marBottom w:val="0"/>
          <w:divBdr>
            <w:top w:val="none" w:sz="0" w:space="0" w:color="auto"/>
            <w:left w:val="none" w:sz="0" w:space="0" w:color="auto"/>
            <w:bottom w:val="none" w:sz="0" w:space="0" w:color="auto"/>
            <w:right w:val="none" w:sz="0" w:space="0" w:color="auto"/>
          </w:divBdr>
        </w:div>
        <w:div w:id="1256673253">
          <w:marLeft w:val="576"/>
          <w:marRight w:val="0"/>
          <w:marTop w:val="120"/>
          <w:marBottom w:val="0"/>
          <w:divBdr>
            <w:top w:val="none" w:sz="0" w:space="0" w:color="auto"/>
            <w:left w:val="none" w:sz="0" w:space="0" w:color="auto"/>
            <w:bottom w:val="none" w:sz="0" w:space="0" w:color="auto"/>
            <w:right w:val="none" w:sz="0" w:space="0" w:color="auto"/>
          </w:divBdr>
        </w:div>
        <w:div w:id="48655539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4376863">
      <w:bodyDiv w:val="1"/>
      <w:marLeft w:val="0"/>
      <w:marRight w:val="0"/>
      <w:marTop w:val="0"/>
      <w:marBottom w:val="0"/>
      <w:divBdr>
        <w:top w:val="none" w:sz="0" w:space="0" w:color="auto"/>
        <w:left w:val="none" w:sz="0" w:space="0" w:color="auto"/>
        <w:bottom w:val="none" w:sz="0" w:space="0" w:color="auto"/>
        <w:right w:val="none" w:sz="0" w:space="0" w:color="auto"/>
      </w:divBdr>
      <w:divsChild>
        <w:div w:id="558370168">
          <w:marLeft w:val="576"/>
          <w:marRight w:val="0"/>
          <w:marTop w:val="120"/>
          <w:marBottom w:val="0"/>
          <w:divBdr>
            <w:top w:val="none" w:sz="0" w:space="0" w:color="auto"/>
            <w:left w:val="none" w:sz="0" w:space="0" w:color="auto"/>
            <w:bottom w:val="none" w:sz="0" w:space="0" w:color="auto"/>
            <w:right w:val="none" w:sz="0" w:space="0" w:color="auto"/>
          </w:divBdr>
        </w:div>
        <w:div w:id="766849089">
          <w:marLeft w:val="576"/>
          <w:marRight w:val="0"/>
          <w:marTop w:val="120"/>
          <w:marBottom w:val="0"/>
          <w:divBdr>
            <w:top w:val="none" w:sz="0" w:space="0" w:color="auto"/>
            <w:left w:val="none" w:sz="0" w:space="0" w:color="auto"/>
            <w:bottom w:val="none" w:sz="0" w:space="0" w:color="auto"/>
            <w:right w:val="none" w:sz="0" w:space="0" w:color="auto"/>
          </w:divBdr>
        </w:div>
        <w:div w:id="836309483">
          <w:marLeft w:val="576"/>
          <w:marRight w:val="0"/>
          <w:marTop w:val="120"/>
          <w:marBottom w:val="0"/>
          <w:divBdr>
            <w:top w:val="none" w:sz="0" w:space="0" w:color="auto"/>
            <w:left w:val="none" w:sz="0" w:space="0" w:color="auto"/>
            <w:bottom w:val="none" w:sz="0" w:space="0" w:color="auto"/>
            <w:right w:val="none" w:sz="0" w:space="0" w:color="auto"/>
          </w:divBdr>
        </w:div>
        <w:div w:id="2047826494">
          <w:marLeft w:val="576"/>
          <w:marRight w:val="0"/>
          <w:marTop w:val="120"/>
          <w:marBottom w:val="0"/>
          <w:divBdr>
            <w:top w:val="none" w:sz="0" w:space="0" w:color="auto"/>
            <w:left w:val="none" w:sz="0" w:space="0" w:color="auto"/>
            <w:bottom w:val="none" w:sz="0" w:space="0" w:color="auto"/>
            <w:right w:val="none" w:sz="0" w:space="0" w:color="auto"/>
          </w:divBdr>
        </w:div>
        <w:div w:id="69889377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2021-05-29T11:22:00Z</dcterms:modified>
</cp:coreProperties>
</file>