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2B27" w:rsidRDefault="00B72B27" w:rsidP="00B72B27">
      <w:pPr>
        <w:spacing w:line="360" w:lineRule="auto"/>
        <w:jc w:val="center"/>
        <w:rPr>
          <w:rFonts w:ascii="Times New Roman" w:hAnsi="Times New Roman" w:cs="Times New Roman"/>
          <w:b/>
          <w:sz w:val="48"/>
          <w:szCs w:val="48"/>
        </w:rPr>
      </w:pPr>
      <w:r w:rsidRPr="00B72B27">
        <w:rPr>
          <w:rFonts w:ascii="Times New Roman" w:hAnsi="Times New Roman" w:cs="Times New Roman"/>
          <w:b/>
          <w:sz w:val="48"/>
          <w:szCs w:val="48"/>
        </w:rPr>
        <w:t>A Multiplexing Optical Partial Discharge Sensing System for Power Transformer using a Single Photodetector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72B27" w:rsidRDefault="00B72B2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72B27" w:rsidRPr="00B72B27" w:rsidRDefault="00B72B27" w:rsidP="00B72B2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72B27">
        <w:rPr>
          <w:rFonts w:ascii="Times New Roman" w:eastAsia="Times New Roman" w:hAnsi="Times New Roman" w:cs="Times New Roman"/>
          <w:color w:val="333333"/>
          <w:sz w:val="32"/>
          <w:szCs w:val="32"/>
          <w:lang w:val="en-IN" w:eastAsia="en-IN" w:bidi="ta-IN"/>
        </w:rPr>
        <w:t>Optical ultrasonic sensor multiplexing for partial discharge (PD) detection based on a single photodetector is a challenging task. In this paper, we propose a novel multiplexed optical ultrasonic sensing system based on swept frequency interferometry. Optical ultrasonic sensor multiplexing is achieved using different carrier frequencies that depend on the length differences between the sensing fibers and the reference fiber. Only one photodetector is required for multiple-point optical fiber ultrasonic sensing. The experimental results indicate that the ultrasonic signals generated by a partial discharge defect model can be simultaneously detected. Then, the PD defect was accurately localized based on the arrival times of an ultrasonic signal at the multiplexed sensors.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C57F4" w:rsidRDefault="006741C9" w:rsidP="00BC57F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7F4">
        <w:rPr>
          <w:rFonts w:ascii="Times New Roman" w:hAnsi="Times New Roman" w:cs="Times New Roman"/>
          <w:sz w:val="32"/>
          <w:szCs w:val="32"/>
          <w:lang w:val="en-IN"/>
        </w:rPr>
        <w:t xml:space="preserve">After performing the measurements which showed the existence of partial discharge </w:t>
      </w:r>
      <w:r w:rsidRPr="00BC57F4">
        <w:rPr>
          <w:rFonts w:ascii="Times New Roman" w:hAnsi="Times New Roman" w:cs="Times New Roman"/>
          <w:sz w:val="32"/>
          <w:szCs w:val="32"/>
          <w:lang w:val="en-IN"/>
        </w:rPr>
        <w:t xml:space="preserve">sources, the works preceding the prototype system installation were carried out. </w:t>
      </w:r>
    </w:p>
    <w:p w:rsidR="00000000" w:rsidRPr="00BC57F4" w:rsidRDefault="006741C9" w:rsidP="00BC57F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7F4">
        <w:rPr>
          <w:rFonts w:ascii="Times New Roman" w:hAnsi="Times New Roman" w:cs="Times New Roman"/>
          <w:sz w:val="32"/>
          <w:szCs w:val="32"/>
          <w:lang w:val="en-IN"/>
        </w:rPr>
        <w:t xml:space="preserve">First, the power transformer was turned off and disconnected from the HV transmission lines. </w:t>
      </w:r>
    </w:p>
    <w:p w:rsidR="00000000" w:rsidRPr="00BC57F4" w:rsidRDefault="006741C9" w:rsidP="00BC57F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7F4">
        <w:rPr>
          <w:rFonts w:ascii="Times New Roman" w:hAnsi="Times New Roman" w:cs="Times New Roman"/>
          <w:sz w:val="32"/>
          <w:szCs w:val="32"/>
          <w:lang w:val="en-IN"/>
        </w:rPr>
        <w:t>Then, the oil excess was drained to the level enabling opening the revision ho</w:t>
      </w:r>
      <w:r w:rsidRPr="00BC57F4">
        <w:rPr>
          <w:rFonts w:ascii="Times New Roman" w:hAnsi="Times New Roman" w:cs="Times New Roman"/>
          <w:sz w:val="32"/>
          <w:szCs w:val="32"/>
          <w:lang w:val="en-IN"/>
        </w:rPr>
        <w:t>le in the upper tank cover.</w:t>
      </w:r>
    </w:p>
    <w:p w:rsidR="00000000" w:rsidRPr="00BC57F4" w:rsidRDefault="006741C9" w:rsidP="00BC57F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BC57F4">
        <w:rPr>
          <w:rFonts w:ascii="Times New Roman" w:hAnsi="Times New Roman" w:cs="Times New Roman"/>
          <w:sz w:val="32"/>
          <w:szCs w:val="32"/>
          <w:lang w:val="en-IN"/>
        </w:rPr>
        <w:t>For this purpose, the comparative research, during which PRPD patterns were simultaneously registered with a standard partial discharges detector type Doble PD-Smart and monitoring system under test.</w:t>
      </w:r>
      <w:r w:rsidRPr="00BC57F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C57F4" w:rsidRDefault="006741C9" w:rsidP="00BC57F4">
      <w:pPr>
        <w:numPr>
          <w:ilvl w:val="0"/>
          <w:numId w:val="45"/>
        </w:numPr>
        <w:spacing w:line="360" w:lineRule="auto"/>
        <w:jc w:val="both"/>
        <w:rPr>
          <w:rFonts w:ascii="Times New Roman" w:hAnsi="Times New Roman" w:cs="Times New Roman"/>
          <w:bCs/>
          <w:sz w:val="32"/>
          <w:szCs w:val="32"/>
          <w:lang w:val="en-IN"/>
        </w:rPr>
      </w:pPr>
      <w:r w:rsidRPr="00BC57F4">
        <w:rPr>
          <w:rFonts w:ascii="Times New Roman" w:hAnsi="Times New Roman" w:cs="Times New Roman"/>
          <w:bCs/>
          <w:sz w:val="32"/>
          <w:szCs w:val="32"/>
          <w:lang w:val="en-IN"/>
        </w:rPr>
        <w:t>The biggest problem of th</w:t>
      </w:r>
      <w:r w:rsidRPr="00BC57F4">
        <w:rPr>
          <w:rFonts w:ascii="Times New Roman" w:hAnsi="Times New Roman" w:cs="Times New Roman"/>
          <w:bCs/>
          <w:sz w:val="32"/>
          <w:szCs w:val="32"/>
          <w:lang w:val="en-IN"/>
        </w:rPr>
        <w:t xml:space="preserve">e AE detection method for localizing the PD source in the transformer is its signal sensitivity. </w:t>
      </w:r>
    </w:p>
    <w:p w:rsidR="00000000" w:rsidRPr="00BC57F4" w:rsidRDefault="006741C9" w:rsidP="00BC57F4">
      <w:pPr>
        <w:numPr>
          <w:ilvl w:val="0"/>
          <w:numId w:val="45"/>
        </w:numPr>
        <w:spacing w:line="360" w:lineRule="auto"/>
        <w:jc w:val="both"/>
        <w:rPr>
          <w:rFonts w:ascii="Times New Roman" w:hAnsi="Times New Roman" w:cs="Times New Roman"/>
          <w:bCs/>
          <w:sz w:val="32"/>
          <w:szCs w:val="32"/>
          <w:lang w:val="en-IN"/>
        </w:rPr>
      </w:pPr>
      <w:r w:rsidRPr="00BC57F4">
        <w:rPr>
          <w:rFonts w:ascii="Times New Roman" w:hAnsi="Times New Roman" w:cs="Times New Roman"/>
          <w:bCs/>
          <w:sz w:val="32"/>
          <w:szCs w:val="32"/>
          <w:lang w:val="en-IN"/>
        </w:rPr>
        <w:t xml:space="preserve">The UHF method may have a strong anti-electromagnetism interference capability, but the PD UHF quantitation problem has not been thoroughly solved. </w:t>
      </w:r>
    </w:p>
    <w:p w:rsidR="00000000" w:rsidRPr="00BC57F4" w:rsidRDefault="006741C9" w:rsidP="00BC57F4">
      <w:pPr>
        <w:numPr>
          <w:ilvl w:val="0"/>
          <w:numId w:val="45"/>
        </w:numPr>
        <w:spacing w:line="360" w:lineRule="auto"/>
        <w:jc w:val="both"/>
        <w:rPr>
          <w:rFonts w:ascii="Times New Roman" w:hAnsi="Times New Roman" w:cs="Times New Roman"/>
          <w:bCs/>
          <w:sz w:val="32"/>
          <w:szCs w:val="32"/>
          <w:lang w:val="en-IN"/>
        </w:rPr>
      </w:pPr>
      <w:r w:rsidRPr="00BC57F4">
        <w:rPr>
          <w:rFonts w:ascii="Times New Roman" w:hAnsi="Times New Roman" w:cs="Times New Roman"/>
          <w:bCs/>
          <w:sz w:val="32"/>
          <w:szCs w:val="32"/>
          <w:lang w:val="en-IN"/>
        </w:rPr>
        <w:t>The che</w:t>
      </w:r>
      <w:r w:rsidRPr="00BC57F4">
        <w:rPr>
          <w:rFonts w:ascii="Times New Roman" w:hAnsi="Times New Roman" w:cs="Times New Roman"/>
          <w:bCs/>
          <w:sz w:val="32"/>
          <w:szCs w:val="32"/>
          <w:lang w:val="en-IN"/>
        </w:rPr>
        <w:t>mical methods are the fact that there can be a long time delay between the initiation of a PD source and the evolution of enough gas to be detectable.</w:t>
      </w:r>
    </w:p>
    <w:p w:rsidR="00000000" w:rsidRPr="00BC57F4" w:rsidRDefault="006741C9" w:rsidP="00BC57F4">
      <w:pPr>
        <w:numPr>
          <w:ilvl w:val="0"/>
          <w:numId w:val="45"/>
        </w:numPr>
        <w:spacing w:line="360" w:lineRule="auto"/>
        <w:jc w:val="both"/>
        <w:rPr>
          <w:rFonts w:ascii="Times New Roman" w:hAnsi="Times New Roman" w:cs="Times New Roman"/>
          <w:bCs/>
          <w:sz w:val="32"/>
          <w:szCs w:val="32"/>
          <w:lang w:val="en-IN"/>
        </w:rPr>
      </w:pPr>
      <w:r w:rsidRPr="00BC57F4">
        <w:rPr>
          <w:rFonts w:ascii="Times New Roman" w:hAnsi="Times New Roman" w:cs="Times New Roman"/>
          <w:bCs/>
          <w:sz w:val="32"/>
          <w:szCs w:val="32"/>
          <w:lang w:val="en-IN"/>
        </w:rPr>
        <w:lastRenderedPageBreak/>
        <w:t>Hence, it is important that the partial discharge activity being studied and monitored to detect incipie</w:t>
      </w:r>
      <w:r w:rsidRPr="00BC57F4">
        <w:rPr>
          <w:rFonts w:ascii="Times New Roman" w:hAnsi="Times New Roman" w:cs="Times New Roman"/>
          <w:bCs/>
          <w:sz w:val="32"/>
          <w:szCs w:val="32"/>
          <w:lang w:val="en-IN"/>
        </w:rPr>
        <w:t xml:space="preserve">nt insulation problems, to prevent catastrophic failures, and to prevent extensive costs. </w:t>
      </w:r>
    </w:p>
    <w:p w:rsidR="000B33B0" w:rsidRPr="00BC57F4" w:rsidRDefault="006A300A" w:rsidP="00BC57F4">
      <w:pPr>
        <w:spacing w:line="360" w:lineRule="auto"/>
        <w:jc w:val="both"/>
        <w:rPr>
          <w:rFonts w:ascii="Times New Roman" w:eastAsia="Times New Roman" w:hAnsi="Times New Roman" w:cs="Times New Roman"/>
          <w:sz w:val="32"/>
          <w:szCs w:val="32"/>
        </w:rPr>
      </w:pPr>
      <w:r w:rsidRPr="00BC57F4">
        <w:rPr>
          <w:rFonts w:ascii="Times New Roman" w:hAnsi="Times New Roman" w:cs="Times New Roman"/>
          <w:b/>
          <w:sz w:val="36"/>
          <w:szCs w:val="36"/>
        </w:rPr>
        <w:t xml:space="preserve">2.2. PROPOSED </w:t>
      </w:r>
      <w:r w:rsidR="000B33B0" w:rsidRPr="00BC57F4">
        <w:rPr>
          <w:rFonts w:ascii="Times New Roman" w:hAnsi="Times New Roman" w:cs="Times New Roman"/>
          <w:b/>
          <w:sz w:val="36"/>
          <w:szCs w:val="36"/>
        </w:rPr>
        <w:t xml:space="preserve">SYSTEM </w:t>
      </w:r>
    </w:p>
    <w:p w:rsidR="00BC57F4" w:rsidRPr="00BC57F4" w:rsidRDefault="00BC57F4" w:rsidP="00BC57F4">
      <w:pPr>
        <w:pStyle w:val="NormalWeb"/>
        <w:numPr>
          <w:ilvl w:val="0"/>
          <w:numId w:val="46"/>
        </w:numPr>
        <w:spacing w:before="0" w:beforeAutospacing="0" w:after="0" w:afterAutospacing="0" w:line="360" w:lineRule="auto"/>
        <w:ind w:left="142" w:firstLine="0"/>
        <w:jc w:val="both"/>
        <w:rPr>
          <w:sz w:val="32"/>
          <w:szCs w:val="32"/>
        </w:rPr>
      </w:pPr>
      <w:r w:rsidRPr="00BC57F4">
        <w:rPr>
          <w:sz w:val="32"/>
          <w:szCs w:val="32"/>
        </w:rPr>
        <w:t>Therefore, in many research centers, the works on the elaboration of the antenna not only of compact dimensions but also of high gain and wide bandwidth, which covers the frequency band of the EM signals generated by PD in oil-paper insulation system are carried out.</w:t>
      </w:r>
    </w:p>
    <w:p w:rsidR="00BC57F4" w:rsidRPr="00BC57F4" w:rsidRDefault="00BC57F4" w:rsidP="00BC57F4">
      <w:pPr>
        <w:pStyle w:val="NormalWeb"/>
        <w:numPr>
          <w:ilvl w:val="0"/>
          <w:numId w:val="46"/>
        </w:numPr>
        <w:spacing w:before="0" w:beforeAutospacing="0" w:after="0" w:afterAutospacing="0" w:line="360" w:lineRule="auto"/>
        <w:ind w:left="142" w:firstLine="0"/>
        <w:jc w:val="both"/>
        <w:rPr>
          <w:sz w:val="32"/>
          <w:szCs w:val="32"/>
        </w:rPr>
      </w:pPr>
      <w:r w:rsidRPr="00BC57F4">
        <w:rPr>
          <w:sz w:val="32"/>
          <w:szCs w:val="32"/>
        </w:rPr>
        <w:t xml:space="preserve">For this purpose, a standard LDC-5 PD calibrator (dDoble Engineering Company, Marlborough, USA) was used, which allowed to inject pulses with an apparent charge of 500 pC and duration of 50 ns into the primary circuit. </w:t>
      </w:r>
    </w:p>
    <w:p w:rsidR="00BB3207" w:rsidRDefault="00BC57F4" w:rsidP="00BC57F4">
      <w:pPr>
        <w:pStyle w:val="NormalWeb"/>
        <w:numPr>
          <w:ilvl w:val="0"/>
          <w:numId w:val="46"/>
        </w:numPr>
        <w:spacing w:before="0" w:beforeAutospacing="0" w:after="0" w:afterAutospacing="0" w:line="360" w:lineRule="auto"/>
        <w:ind w:left="142" w:firstLine="0"/>
        <w:jc w:val="both"/>
        <w:rPr>
          <w:sz w:val="32"/>
          <w:szCs w:val="32"/>
        </w:rPr>
      </w:pPr>
      <w:r w:rsidRPr="00BC57F4">
        <w:rPr>
          <w:sz w:val="32"/>
          <w:szCs w:val="32"/>
        </w:rPr>
        <w:t>The waveforms of the calibration pulses induced in the secondary circuit of the HFCT sensor were registered using an oscilloscope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C57F4" w:rsidRDefault="006741C9" w:rsidP="00BC5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7F4">
        <w:rPr>
          <w:rFonts w:ascii="Times New Roman" w:eastAsia="AdvGulliv-R" w:hAnsi="Times New Roman" w:cs="Times New Roman"/>
          <w:bCs/>
          <w:sz w:val="32"/>
          <w:szCs w:val="32"/>
          <w:lang w:val="en-IN"/>
        </w:rPr>
        <w:t xml:space="preserve">Many modern systems use a combination of these techniques, because electrical detection is a proven technology, combining it with modern techniques gives the conformity and the advantage of </w:t>
      </w:r>
      <w:r w:rsidRPr="00BC57F4">
        <w:rPr>
          <w:rFonts w:ascii="Times New Roman" w:eastAsia="AdvGulliv-R" w:hAnsi="Times New Roman" w:cs="Times New Roman"/>
          <w:bCs/>
          <w:sz w:val="32"/>
          <w:szCs w:val="32"/>
          <w:lang w:val="en-IN"/>
        </w:rPr>
        <w:t xml:space="preserve">modern digital signal processing. </w:t>
      </w:r>
    </w:p>
    <w:p w:rsidR="00000000" w:rsidRPr="00BC57F4" w:rsidRDefault="006741C9" w:rsidP="00BC5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7F4">
        <w:rPr>
          <w:rFonts w:ascii="Times New Roman" w:eastAsia="AdvGulliv-R" w:hAnsi="Times New Roman" w:cs="Times New Roman"/>
          <w:bCs/>
          <w:sz w:val="32"/>
          <w:szCs w:val="32"/>
          <w:lang w:val="en-IN"/>
        </w:rPr>
        <w:t xml:space="preserve">In this paper, we are discussing different type of PD measurement techniques especially in the area of modern measurement techniques using fibre optic sensor with their advantages. </w:t>
      </w:r>
    </w:p>
    <w:p w:rsidR="00000000" w:rsidRPr="00BC57F4" w:rsidRDefault="006741C9" w:rsidP="00BC5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7F4">
        <w:rPr>
          <w:rFonts w:ascii="Times New Roman" w:eastAsia="AdvGulliv-R" w:hAnsi="Times New Roman" w:cs="Times New Roman"/>
          <w:bCs/>
          <w:sz w:val="32"/>
          <w:szCs w:val="32"/>
          <w:lang w:val="en-IN"/>
        </w:rPr>
        <w:lastRenderedPageBreak/>
        <w:t>The advantage of such system is the i</w:t>
      </w:r>
      <w:r w:rsidRPr="00BC57F4">
        <w:rPr>
          <w:rFonts w:ascii="Times New Roman" w:eastAsia="AdvGulliv-R" w:hAnsi="Times New Roman" w:cs="Times New Roman"/>
          <w:bCs/>
          <w:sz w:val="32"/>
          <w:szCs w:val="32"/>
          <w:lang w:val="en-IN"/>
        </w:rPr>
        <w:t>mmunity to electromagnetic field, high flexible, high sensitive and large bandwidth.</w:t>
      </w:r>
    </w:p>
    <w:p w:rsidR="00000000" w:rsidRPr="00BC57F4" w:rsidRDefault="006741C9" w:rsidP="00BC57F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C57F4">
        <w:rPr>
          <w:rFonts w:ascii="Times New Roman" w:eastAsia="AdvGulliv-R" w:hAnsi="Times New Roman" w:cs="Times New Roman"/>
          <w:bCs/>
          <w:sz w:val="32"/>
          <w:szCs w:val="32"/>
          <w:lang w:val="en-IN"/>
        </w:rPr>
        <w:t xml:space="preserve">A further advantage is the very fast rise time (response characteristic) to register the discharges and a very low dark current.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BC57F4"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TITLE</w:t>
            </w:r>
          </w:p>
        </w:tc>
        <w:tc>
          <w:tcPr>
            <w:tcW w:w="3192" w:type="dxa"/>
          </w:tcPr>
          <w:p w:rsidR="000C407B" w:rsidRDefault="00BC57F4"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AUTHORS</w:t>
            </w:r>
          </w:p>
        </w:tc>
        <w:tc>
          <w:tcPr>
            <w:tcW w:w="3192" w:type="dxa"/>
          </w:tcPr>
          <w:p w:rsidR="000C407B" w:rsidRDefault="00BC57F4"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F27C8B">
        <w:trPr>
          <w:trHeight w:val="2780"/>
        </w:trPr>
        <w:tc>
          <w:tcPr>
            <w:tcW w:w="3192" w:type="dxa"/>
          </w:tcPr>
          <w:p w:rsidR="000C407B" w:rsidRPr="0031189F" w:rsidRDefault="00BC57F4"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Failure analysis of EHV transformers</w:t>
            </w:r>
          </w:p>
        </w:tc>
        <w:tc>
          <w:tcPr>
            <w:tcW w:w="3192" w:type="dxa"/>
          </w:tcPr>
          <w:p w:rsidR="000C407B" w:rsidRPr="0031189F" w:rsidRDefault="00BC57F4" w:rsidP="00BC57F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 xml:space="preserve">Kogan V. I, Fleeman J. A, Provanzana J. H, Shih C. H. </w:t>
            </w:r>
          </w:p>
        </w:tc>
        <w:tc>
          <w:tcPr>
            <w:tcW w:w="3192" w:type="dxa"/>
          </w:tcPr>
          <w:p w:rsidR="000C407B" w:rsidRPr="0031189F" w:rsidRDefault="00BC57F4"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color w:val="333333"/>
                <w:sz w:val="28"/>
                <w:szCs w:val="28"/>
                <w:shd w:val="clear" w:color="auto" w:fill="FFFFFF"/>
              </w:rPr>
              <w:t>This analysis can be applied to investigation of the failure mechanism of 765 kV transformers.</w:t>
            </w:r>
          </w:p>
        </w:tc>
      </w:tr>
      <w:tr w:rsidR="000C407B" w:rsidTr="000C407B">
        <w:trPr>
          <w:trHeight w:val="2942"/>
        </w:trPr>
        <w:tc>
          <w:tcPr>
            <w:tcW w:w="3192" w:type="dxa"/>
          </w:tcPr>
          <w:p w:rsidR="000C407B" w:rsidRPr="0031189F" w:rsidRDefault="0031189F"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Partial Discharge Detection in High Voltage Equipment</w:t>
            </w:r>
          </w:p>
        </w:tc>
        <w:tc>
          <w:tcPr>
            <w:tcW w:w="3192" w:type="dxa"/>
          </w:tcPr>
          <w:p w:rsidR="000C407B" w:rsidRPr="0031189F" w:rsidRDefault="00BC57F4" w:rsidP="0031189F">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 xml:space="preserve">Kreuger. F. H, </w:t>
            </w:r>
          </w:p>
        </w:tc>
        <w:tc>
          <w:tcPr>
            <w:tcW w:w="3192" w:type="dxa"/>
          </w:tcPr>
          <w:p w:rsidR="000C407B" w:rsidRPr="0031189F" w:rsidRDefault="0031189F"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color w:val="333333"/>
                <w:sz w:val="28"/>
                <w:szCs w:val="28"/>
                <w:shd w:val="clear" w:color="auto" w:fill="FFFFFF"/>
              </w:rPr>
              <w:t>Advantages and disadvantages of each method have been explored and compared.</w:t>
            </w:r>
          </w:p>
        </w:tc>
      </w:tr>
      <w:tr w:rsidR="000C407B" w:rsidTr="000C407B">
        <w:tc>
          <w:tcPr>
            <w:tcW w:w="3192" w:type="dxa"/>
          </w:tcPr>
          <w:p w:rsidR="000C407B" w:rsidRPr="0031189F" w:rsidRDefault="0031189F"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Partial Discharge Diagnostics and Electrical Equipment Insulation Condition Assessment</w:t>
            </w:r>
          </w:p>
        </w:tc>
        <w:tc>
          <w:tcPr>
            <w:tcW w:w="3192" w:type="dxa"/>
          </w:tcPr>
          <w:p w:rsidR="000C407B" w:rsidRPr="0031189F" w:rsidRDefault="0031189F" w:rsidP="0031189F">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 xml:space="preserve">Stone. G. C, </w:t>
            </w:r>
          </w:p>
        </w:tc>
        <w:tc>
          <w:tcPr>
            <w:tcW w:w="3192" w:type="dxa"/>
          </w:tcPr>
          <w:p w:rsidR="000C407B" w:rsidRPr="0031189F" w:rsidRDefault="0031189F"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color w:val="333333"/>
                <w:sz w:val="28"/>
                <w:szCs w:val="28"/>
                <w:shd w:val="clear" w:color="auto" w:fill="FFFFFF"/>
              </w:rPr>
              <w:t>Partial discharge (PD) measurement has long been used as a test to evaluate different insulation system designs, and as a quality control test for new equipment</w:t>
            </w:r>
          </w:p>
        </w:tc>
      </w:tr>
      <w:tr w:rsidR="000C407B" w:rsidTr="000C407B">
        <w:tc>
          <w:tcPr>
            <w:tcW w:w="3192" w:type="dxa"/>
          </w:tcPr>
          <w:p w:rsidR="000C407B" w:rsidRPr="0031189F" w:rsidRDefault="0031189F"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lastRenderedPageBreak/>
              <w:t>Partial discharge measurement as a Diagnostic Tool for HVEquipments</w:t>
            </w:r>
          </w:p>
        </w:tc>
        <w:tc>
          <w:tcPr>
            <w:tcW w:w="3192" w:type="dxa"/>
          </w:tcPr>
          <w:p w:rsidR="000C407B" w:rsidRPr="0031189F" w:rsidRDefault="0031189F" w:rsidP="0031189F">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sz w:val="28"/>
                <w:szCs w:val="28"/>
              </w:rPr>
              <w:t xml:space="preserve">Schwarz. R; Muhr. M. </w:t>
            </w:r>
          </w:p>
        </w:tc>
        <w:tc>
          <w:tcPr>
            <w:tcW w:w="3192" w:type="dxa"/>
          </w:tcPr>
          <w:p w:rsidR="000C407B" w:rsidRPr="0031189F" w:rsidRDefault="0031189F" w:rsidP="00E53AA4">
            <w:pPr>
              <w:tabs>
                <w:tab w:val="left" w:pos="720"/>
              </w:tabs>
              <w:spacing w:after="100" w:line="360" w:lineRule="auto"/>
              <w:jc w:val="both"/>
              <w:rPr>
                <w:rFonts w:ascii="Times New Roman" w:hAnsi="Times New Roman" w:cs="Times New Roman"/>
                <w:sz w:val="28"/>
                <w:szCs w:val="28"/>
              </w:rPr>
            </w:pPr>
            <w:r w:rsidRPr="0031189F">
              <w:rPr>
                <w:rFonts w:ascii="Times New Roman" w:hAnsi="Times New Roman" w:cs="Times New Roman"/>
                <w:color w:val="333333"/>
                <w:sz w:val="28"/>
                <w:szCs w:val="28"/>
                <w:shd w:val="clear" w:color="auto" w:fill="FFFFFF"/>
              </w:rPr>
              <w:t> Electrical breakdowns in a small region of the insulating system are called partial discharge.</w:t>
            </w:r>
          </w:p>
        </w:tc>
      </w:tr>
    </w:tbl>
    <w:p w:rsidR="00BB36D6" w:rsidRDefault="00BB36D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2C685E" w:rsidRDefault="002C685E"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2C685E" w:rsidRDefault="002C685E" w:rsidP="002C685E"/>
    <w:p w:rsidR="002C685E" w:rsidRDefault="002C685E" w:rsidP="002C685E"/>
    <w:p w:rsidR="00B97A88" w:rsidRDefault="00B97A88" w:rsidP="002C685E"/>
    <w:p w:rsidR="00B97A88" w:rsidRDefault="00B97A88" w:rsidP="002C685E"/>
    <w:p w:rsidR="00B97A88" w:rsidRDefault="00B97A88" w:rsidP="002C685E"/>
    <w:p w:rsidR="00B97A88" w:rsidRDefault="00B97A88" w:rsidP="002C685E"/>
    <w:p w:rsidR="00B97A88" w:rsidRDefault="00B97A88" w:rsidP="002C685E"/>
    <w:p w:rsidR="00B97A88" w:rsidRDefault="00B97A88" w:rsidP="002C685E"/>
    <w:p w:rsidR="00F9045C" w:rsidRPr="002C685E" w:rsidRDefault="00F9045C" w:rsidP="002C685E"/>
    <w:p w:rsidR="00305BF0" w:rsidRPr="00D81E16" w:rsidRDefault="00305BF0" w:rsidP="002C685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C685E" w:rsidRDefault="00405E73" w:rsidP="002C685E">
      <w:pPr>
        <w:spacing w:line="360" w:lineRule="auto"/>
        <w:jc w:val="both"/>
        <w:rPr>
          <w:rFonts w:ascii="Times New Roman" w:hAnsi="Times New Roman" w:cs="Times New Roman"/>
          <w:b/>
          <w:bCs/>
          <w:sz w:val="36"/>
          <w:szCs w:val="36"/>
        </w:rPr>
      </w:pPr>
      <w:r w:rsidRPr="002C685E">
        <w:rPr>
          <w:rFonts w:ascii="Times New Roman" w:hAnsi="Times New Roman" w:cs="Times New Roman"/>
          <w:b/>
          <w:sz w:val="36"/>
          <w:szCs w:val="36"/>
        </w:rPr>
        <w:t>SYSTEM ARCHICTURE</w:t>
      </w:r>
    </w:p>
    <w:p w:rsidR="00D81E16" w:rsidRDefault="00F9045C" w:rsidP="00E53AA4">
      <w:pPr>
        <w:spacing w:after="0" w:line="360" w:lineRule="auto"/>
        <w:jc w:val="both"/>
        <w:rPr>
          <w:rFonts w:ascii="Times New Roman" w:hAnsi="Times New Roman" w:cs="Times New Roman"/>
        </w:rPr>
      </w:pPr>
      <w:r>
        <w:rPr>
          <w:rFonts w:ascii="Times New Roman" w:hAnsi="Times New Roman" w:cs="Times New Roman"/>
          <w:noProof/>
          <w:sz w:val="24"/>
          <w:szCs w:val="24"/>
          <w:lang w:val="en-IN" w:eastAsia="en-IN" w:bidi="ta-IN"/>
        </w:rPr>
        <w:drawing>
          <wp:inline distT="0" distB="0" distL="0" distR="0">
            <wp:extent cx="5905500" cy="4857750"/>
            <wp:effectExtent l="19050" t="0" r="0" b="0"/>
            <wp:docPr id="2" name="Picture 1" descr="C:\Users\ELCOT-Lenovo\Desktop\p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1.jpg"/>
                    <pic:cNvPicPr>
                      <a:picLocks noChangeAspect="1" noChangeArrowheads="1"/>
                    </pic:cNvPicPr>
                  </pic:nvPicPr>
                  <pic:blipFill>
                    <a:blip r:embed="rId8"/>
                    <a:srcRect/>
                    <a:stretch>
                      <a:fillRect/>
                    </a:stretch>
                  </pic:blipFill>
                  <pic:spPr bwMode="auto">
                    <a:xfrm>
                      <a:off x="0" y="0"/>
                      <a:ext cx="5905500" cy="48577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935AEB" w:rsidRDefault="00935AEB" w:rsidP="00E53AA4">
      <w:pPr>
        <w:tabs>
          <w:tab w:val="left" w:pos="1309"/>
          <w:tab w:val="center" w:pos="4680"/>
        </w:tabs>
        <w:spacing w:line="360" w:lineRule="auto"/>
        <w:jc w:val="both"/>
        <w:rPr>
          <w:rFonts w:ascii="Times New Roman" w:hAnsi="Times New Roman" w:cs="Times New Roman"/>
          <w:b/>
          <w:sz w:val="28"/>
          <w:szCs w:val="28"/>
        </w:rPr>
      </w:pPr>
    </w:p>
    <w:p w:rsidR="00F9045C" w:rsidRDefault="00F9045C" w:rsidP="00E53AA4">
      <w:pPr>
        <w:tabs>
          <w:tab w:val="left" w:pos="1309"/>
          <w:tab w:val="center" w:pos="4680"/>
        </w:tabs>
        <w:spacing w:line="360" w:lineRule="auto"/>
        <w:jc w:val="both"/>
        <w:rPr>
          <w:rFonts w:ascii="Times New Roman" w:hAnsi="Times New Roman" w:cs="Times New Roman"/>
          <w:b/>
          <w:sz w:val="28"/>
          <w:szCs w:val="28"/>
        </w:rPr>
      </w:pPr>
    </w:p>
    <w:p w:rsidR="00F9045C" w:rsidRDefault="00F9045C" w:rsidP="00E53AA4">
      <w:pPr>
        <w:tabs>
          <w:tab w:val="left" w:pos="1309"/>
          <w:tab w:val="center" w:pos="4680"/>
        </w:tabs>
        <w:spacing w:line="360" w:lineRule="auto"/>
        <w:jc w:val="both"/>
        <w:rPr>
          <w:rFonts w:ascii="Times New Roman" w:hAnsi="Times New Roman" w:cs="Times New Roman"/>
          <w:b/>
          <w:sz w:val="28"/>
          <w:szCs w:val="28"/>
        </w:rPr>
      </w:pPr>
    </w:p>
    <w:p w:rsidR="00F9045C" w:rsidRDefault="00F9045C" w:rsidP="00E53AA4">
      <w:pPr>
        <w:tabs>
          <w:tab w:val="left" w:pos="1309"/>
          <w:tab w:val="center" w:pos="4680"/>
        </w:tabs>
        <w:spacing w:line="360" w:lineRule="auto"/>
        <w:jc w:val="both"/>
        <w:rPr>
          <w:rFonts w:ascii="Times New Roman" w:hAnsi="Times New Roman" w:cs="Times New Roman"/>
          <w:b/>
          <w:sz w:val="28"/>
          <w:szCs w:val="28"/>
        </w:rPr>
      </w:pPr>
    </w:p>
    <w:p w:rsidR="00F9045C" w:rsidRDefault="00F9045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35AEB" w:rsidRPr="00935AEB" w:rsidRDefault="00935AEB" w:rsidP="00935AEB">
      <w:pPr>
        <w:pStyle w:val="BodyText"/>
        <w:rPr>
          <w:bCs/>
          <w:iCs/>
          <w:sz w:val="32"/>
          <w:szCs w:val="32"/>
          <w:lang w:val="en-IN"/>
        </w:rPr>
      </w:pPr>
      <w:r w:rsidRPr="00935AEB">
        <w:rPr>
          <w:b/>
          <w:iCs/>
          <w:sz w:val="28"/>
          <w:szCs w:val="28"/>
          <w:lang w:val="en-IN"/>
        </w:rPr>
        <w:t xml:space="preserve">   </w:t>
      </w:r>
      <w:r w:rsidRPr="00935AEB">
        <w:rPr>
          <w:bCs/>
          <w:iCs/>
          <w:sz w:val="32"/>
          <w:szCs w:val="32"/>
          <w:lang w:val="en-IN"/>
        </w:rPr>
        <w:t>The optical measurement system can be used to detect and locate the optical signal of the partial discharge occurred in the transparent dielectrics. The detection of very fast impulses is possible and the intensity of the optical signal corresponds with the level of the partial discharge. The advantage of this method is the immunity to EMC, the insensitivity to electromagnetic and acoustic interference sources. The optical measurement is a very sensitive method in comparison to the conventional electrical or acoustic techniques especially by on-site measurements.</w:t>
      </w:r>
      <w:r w:rsidRPr="00935AE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935AEB" w:rsidRDefault="00935AE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35AEB" w:rsidRDefault="006741C9" w:rsidP="00935AEB">
      <w:pPr>
        <w:pStyle w:val="BodyText"/>
        <w:numPr>
          <w:ilvl w:val="0"/>
          <w:numId w:val="42"/>
        </w:numPr>
        <w:rPr>
          <w:sz w:val="32"/>
          <w:szCs w:val="32"/>
          <w:lang w:val="en-IN"/>
        </w:rPr>
      </w:pPr>
      <w:r w:rsidRPr="00935AEB">
        <w:rPr>
          <w:sz w:val="32"/>
          <w:szCs w:val="32"/>
          <w:lang w:val="en-IN"/>
        </w:rPr>
        <w:t>[1] Kogan V. I, Fleeman J. A, Provanzana J. H, Shih C. H. “Failure analysis of EHV transformers”. IEEE Transactions on Power Delivery; Vo</w:t>
      </w:r>
      <w:r w:rsidRPr="00935AEB">
        <w:rPr>
          <w:sz w:val="32"/>
          <w:szCs w:val="32"/>
          <w:lang w:val="en-IN"/>
        </w:rPr>
        <w:t xml:space="preserve">l. 3, No. 2; pp. 672–683; April 1988. </w:t>
      </w:r>
    </w:p>
    <w:p w:rsidR="00000000" w:rsidRPr="00935AEB" w:rsidRDefault="006741C9" w:rsidP="00935AEB">
      <w:pPr>
        <w:pStyle w:val="BodyText"/>
        <w:numPr>
          <w:ilvl w:val="0"/>
          <w:numId w:val="42"/>
        </w:numPr>
        <w:rPr>
          <w:sz w:val="32"/>
          <w:szCs w:val="32"/>
          <w:lang w:val="en-IN"/>
        </w:rPr>
      </w:pPr>
      <w:r w:rsidRPr="00935AEB">
        <w:rPr>
          <w:sz w:val="32"/>
          <w:szCs w:val="32"/>
          <w:lang w:val="en-IN"/>
        </w:rPr>
        <w:t xml:space="preserve">[2] Kreuger. F. H, Partial Discharge Detection in High Voltage Equipment. London, Boston, 1989. </w:t>
      </w:r>
    </w:p>
    <w:p w:rsidR="00000000" w:rsidRPr="00935AEB" w:rsidRDefault="006741C9" w:rsidP="00935AEB">
      <w:pPr>
        <w:pStyle w:val="BodyText"/>
        <w:numPr>
          <w:ilvl w:val="0"/>
          <w:numId w:val="42"/>
        </w:numPr>
        <w:rPr>
          <w:sz w:val="32"/>
          <w:szCs w:val="32"/>
          <w:lang w:val="en-IN"/>
        </w:rPr>
      </w:pPr>
      <w:r w:rsidRPr="00935AEB">
        <w:rPr>
          <w:sz w:val="32"/>
          <w:szCs w:val="32"/>
          <w:lang w:val="en-IN"/>
        </w:rPr>
        <w:t>[3] Stone. G. C, “Partial Discharge Diagnostics and Electrical Equipment Insulation Condition Assessment”, IEEE Transa</w:t>
      </w:r>
      <w:r w:rsidRPr="00935AEB">
        <w:rPr>
          <w:sz w:val="32"/>
          <w:szCs w:val="32"/>
          <w:lang w:val="en-IN"/>
        </w:rPr>
        <w:t xml:space="preserve">ctions on Dielectrics and Electrical Insulation Vol. 12, No. 5; pp. 891-904; October 2005. </w:t>
      </w:r>
    </w:p>
    <w:p w:rsidR="00000000" w:rsidRPr="00935AEB" w:rsidRDefault="006741C9" w:rsidP="00935AEB">
      <w:pPr>
        <w:pStyle w:val="BodyText"/>
        <w:numPr>
          <w:ilvl w:val="0"/>
          <w:numId w:val="42"/>
        </w:numPr>
        <w:rPr>
          <w:sz w:val="32"/>
          <w:szCs w:val="32"/>
          <w:lang w:val="en-IN"/>
        </w:rPr>
      </w:pPr>
      <w:r w:rsidRPr="00935AEB">
        <w:rPr>
          <w:sz w:val="32"/>
          <w:szCs w:val="32"/>
          <w:lang w:val="en-IN"/>
        </w:rPr>
        <w:t xml:space="preserve">[4] IEC Standard 60270, “High Voltage Test techniques: Partial Discharge Measurements”, 3rd. Edition, 2000-12. </w:t>
      </w:r>
    </w:p>
    <w:p w:rsidR="00000000" w:rsidRPr="00935AEB" w:rsidRDefault="006741C9" w:rsidP="00935AEB">
      <w:pPr>
        <w:pStyle w:val="BodyText"/>
        <w:numPr>
          <w:ilvl w:val="0"/>
          <w:numId w:val="42"/>
        </w:numPr>
        <w:rPr>
          <w:sz w:val="32"/>
          <w:szCs w:val="32"/>
          <w:lang w:val="en-IN"/>
        </w:rPr>
      </w:pPr>
      <w:r w:rsidRPr="00935AEB">
        <w:rPr>
          <w:sz w:val="32"/>
          <w:szCs w:val="32"/>
          <w:lang w:val="en-IN"/>
        </w:rPr>
        <w:t>[5] Schwarz. R; Muhr. M. “Partial discharge measur</w:t>
      </w:r>
      <w:r w:rsidRPr="00935AEB">
        <w:rPr>
          <w:sz w:val="32"/>
          <w:szCs w:val="32"/>
          <w:lang w:val="en-IN"/>
        </w:rPr>
        <w:t>ement as a Diagnostic Tool for HVEquipments”. Proceedings of 2006 IEEE 8th International Conference on Properties and applications of Dielectric Materials, Bali; pp. 195–198; June 2006.</w:t>
      </w:r>
      <w:r w:rsidRPr="00935AEB">
        <w:rPr>
          <w:sz w:val="32"/>
          <w:szCs w:val="32"/>
        </w:rPr>
        <w:t xml:space="preserve"> </w:t>
      </w:r>
    </w:p>
    <w:p w:rsidR="00000000" w:rsidRPr="00935AEB" w:rsidRDefault="006741C9" w:rsidP="00935AEB">
      <w:pPr>
        <w:pStyle w:val="BodyText"/>
        <w:numPr>
          <w:ilvl w:val="0"/>
          <w:numId w:val="42"/>
        </w:numPr>
        <w:rPr>
          <w:sz w:val="32"/>
          <w:szCs w:val="32"/>
          <w:lang w:val="en-IN"/>
        </w:rPr>
      </w:pPr>
      <w:r w:rsidRPr="00935AEB">
        <w:rPr>
          <w:sz w:val="32"/>
          <w:szCs w:val="32"/>
          <w:lang w:val="en-IN"/>
        </w:rPr>
        <w:t>[6] Judd, M.D., Cleary, G.P., “UHF and current pulse measurements of</w:t>
      </w:r>
      <w:r w:rsidRPr="00935AEB">
        <w:rPr>
          <w:sz w:val="32"/>
          <w:szCs w:val="32"/>
          <w:lang w:val="en-IN"/>
        </w:rPr>
        <w:t xml:space="preserve"> partial discharge activity in mineral oil”, Proceedings of IEE Science, Measurement and Technology, Vol. 153, No. 2; pp. 47–54; March 2006. </w:t>
      </w:r>
    </w:p>
    <w:p w:rsidR="00000000" w:rsidRPr="00935AEB" w:rsidRDefault="006741C9" w:rsidP="00935AEB">
      <w:pPr>
        <w:pStyle w:val="BodyText"/>
        <w:numPr>
          <w:ilvl w:val="0"/>
          <w:numId w:val="42"/>
        </w:numPr>
        <w:rPr>
          <w:sz w:val="32"/>
          <w:szCs w:val="32"/>
          <w:lang w:val="en-IN"/>
        </w:rPr>
      </w:pPr>
      <w:r w:rsidRPr="00935AEB">
        <w:rPr>
          <w:sz w:val="32"/>
          <w:szCs w:val="32"/>
          <w:lang w:val="en-IN"/>
        </w:rPr>
        <w:t>[7] Schlemper. H. D, Feser. K, Blaum. H, Kirchesch. P, “Sensitivity of acoustic PD detection in GIS Laboratory ex</w:t>
      </w:r>
      <w:r w:rsidRPr="00935AEB">
        <w:rPr>
          <w:sz w:val="32"/>
          <w:szCs w:val="32"/>
          <w:lang w:val="en-IN"/>
        </w:rPr>
        <w:t xml:space="preserve">periments and on-site experience”, Conference Record of the </w:t>
      </w:r>
      <w:r w:rsidRPr="00935AEB">
        <w:rPr>
          <w:sz w:val="32"/>
          <w:szCs w:val="32"/>
          <w:lang w:val="en-IN"/>
        </w:rPr>
        <w:lastRenderedPageBreak/>
        <w:t xml:space="preserve">1996 IEEE International Symposium on Electrical Insulation, Montreal, Quebec, Canada, Vol. 1; pp. 99–102 June 16-19,1996. </w:t>
      </w:r>
    </w:p>
    <w:p w:rsidR="00000000" w:rsidRPr="00935AEB" w:rsidRDefault="006741C9" w:rsidP="00935AEB">
      <w:pPr>
        <w:pStyle w:val="BodyText"/>
        <w:numPr>
          <w:ilvl w:val="0"/>
          <w:numId w:val="42"/>
        </w:numPr>
        <w:rPr>
          <w:sz w:val="32"/>
          <w:szCs w:val="32"/>
          <w:lang w:val="en-IN"/>
        </w:rPr>
      </w:pPr>
      <w:r w:rsidRPr="00935AEB">
        <w:rPr>
          <w:sz w:val="32"/>
          <w:szCs w:val="32"/>
          <w:lang w:val="en-IN"/>
        </w:rPr>
        <w:t xml:space="preserve">[8] Markalous, S.; Tenbohlen, S.; Feser, K., “Detection and location of </w:t>
      </w:r>
      <w:r w:rsidRPr="00935AEB">
        <w:rPr>
          <w:sz w:val="32"/>
          <w:szCs w:val="32"/>
          <w:lang w:val="en-IN"/>
        </w:rPr>
        <w:t xml:space="preserve">partial discharges in power transformers using acoustic and electromagnetic signals”, IEEE Transactions on Dielectrics and Electrical Insulation Vol. 15, No. 6; pp. 1576–1583; December 2008. </w:t>
      </w:r>
    </w:p>
    <w:p w:rsidR="00000000" w:rsidRPr="00935AEB" w:rsidRDefault="006741C9" w:rsidP="00935AEB">
      <w:pPr>
        <w:pStyle w:val="BodyText"/>
        <w:numPr>
          <w:ilvl w:val="0"/>
          <w:numId w:val="42"/>
        </w:numPr>
        <w:rPr>
          <w:sz w:val="32"/>
          <w:szCs w:val="32"/>
          <w:lang w:val="en-IN"/>
        </w:rPr>
      </w:pPr>
      <w:r w:rsidRPr="00935AEB">
        <w:rPr>
          <w:sz w:val="32"/>
          <w:szCs w:val="32"/>
          <w:lang w:val="en-IN"/>
        </w:rPr>
        <w:t>[9] Varl, A., “On-line diagnostics of oil-filled transformers”,</w:t>
      </w:r>
      <w:r w:rsidRPr="00935AEB">
        <w:rPr>
          <w:sz w:val="32"/>
          <w:szCs w:val="32"/>
          <w:lang w:val="en-IN"/>
        </w:rPr>
        <w:t xml:space="preserve"> Proceedings of 2002 IEEE 14th International Conference on Dielectric Liquids (ICDL 2002), pp. 253 – 257, 2002. </w:t>
      </w:r>
    </w:p>
    <w:p w:rsidR="00000000" w:rsidRPr="00935AEB" w:rsidRDefault="006741C9" w:rsidP="00935AEB">
      <w:pPr>
        <w:pStyle w:val="BodyText"/>
        <w:numPr>
          <w:ilvl w:val="0"/>
          <w:numId w:val="42"/>
        </w:numPr>
        <w:rPr>
          <w:sz w:val="32"/>
          <w:szCs w:val="32"/>
          <w:lang w:val="en-IN"/>
        </w:rPr>
      </w:pPr>
      <w:r w:rsidRPr="00935AEB">
        <w:rPr>
          <w:sz w:val="32"/>
          <w:szCs w:val="32"/>
          <w:lang w:val="en-IN"/>
        </w:rPr>
        <w:t>[10] Tae Young Kim, Suh. K. S, Jin Ho Nam, Takada. T, “Acoustic monitoring of HV equipment with optical fiber sensors”, IEEE Transactions on D</w:t>
      </w:r>
      <w:r w:rsidRPr="00935AEB">
        <w:rPr>
          <w:sz w:val="32"/>
          <w:szCs w:val="32"/>
          <w:lang w:val="en-IN"/>
        </w:rPr>
        <w:t xml:space="preserve">ielectrics and Electrical Insulation Vol. 10, No. 2; pp. 266-270; April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1C9" w:rsidRDefault="006741C9" w:rsidP="003654DF">
      <w:pPr>
        <w:spacing w:after="0" w:line="240" w:lineRule="auto"/>
      </w:pPr>
      <w:r>
        <w:separator/>
      </w:r>
    </w:p>
  </w:endnote>
  <w:endnote w:type="continuationSeparator" w:id="1">
    <w:p w:rsidR="006741C9" w:rsidRDefault="006741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1C9" w:rsidRDefault="006741C9" w:rsidP="003654DF">
      <w:pPr>
        <w:spacing w:after="0" w:line="240" w:lineRule="auto"/>
      </w:pPr>
      <w:r>
        <w:separator/>
      </w:r>
    </w:p>
  </w:footnote>
  <w:footnote w:type="continuationSeparator" w:id="1">
    <w:p w:rsidR="006741C9" w:rsidRDefault="006741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907D0">
        <w:pPr>
          <w:pStyle w:val="Header"/>
          <w:jc w:val="right"/>
        </w:pPr>
        <w:fldSimple w:instr=" PAGE   \* MERGEFORMAT ">
          <w:r w:rsidR="00BB36D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839C2"/>
    <w:multiLevelType w:val="hybridMultilevel"/>
    <w:tmpl w:val="028C342C"/>
    <w:lvl w:ilvl="0" w:tplc="EE0E2224">
      <w:start w:val="1"/>
      <w:numFmt w:val="bullet"/>
      <w:lvlText w:val=""/>
      <w:lvlJc w:val="left"/>
      <w:pPr>
        <w:tabs>
          <w:tab w:val="num" w:pos="720"/>
        </w:tabs>
        <w:ind w:left="720" w:hanging="360"/>
      </w:pPr>
      <w:rPr>
        <w:rFonts w:ascii="Wingdings 2" w:hAnsi="Wingdings 2" w:hint="default"/>
      </w:rPr>
    </w:lvl>
    <w:lvl w:ilvl="1" w:tplc="2B0260EE" w:tentative="1">
      <w:start w:val="1"/>
      <w:numFmt w:val="bullet"/>
      <w:lvlText w:val=""/>
      <w:lvlJc w:val="left"/>
      <w:pPr>
        <w:tabs>
          <w:tab w:val="num" w:pos="1440"/>
        </w:tabs>
        <w:ind w:left="1440" w:hanging="360"/>
      </w:pPr>
      <w:rPr>
        <w:rFonts w:ascii="Wingdings 2" w:hAnsi="Wingdings 2" w:hint="default"/>
      </w:rPr>
    </w:lvl>
    <w:lvl w:ilvl="2" w:tplc="13D8A1F0" w:tentative="1">
      <w:start w:val="1"/>
      <w:numFmt w:val="bullet"/>
      <w:lvlText w:val=""/>
      <w:lvlJc w:val="left"/>
      <w:pPr>
        <w:tabs>
          <w:tab w:val="num" w:pos="2160"/>
        </w:tabs>
        <w:ind w:left="2160" w:hanging="360"/>
      </w:pPr>
      <w:rPr>
        <w:rFonts w:ascii="Wingdings 2" w:hAnsi="Wingdings 2" w:hint="default"/>
      </w:rPr>
    </w:lvl>
    <w:lvl w:ilvl="3" w:tplc="14E6030A" w:tentative="1">
      <w:start w:val="1"/>
      <w:numFmt w:val="bullet"/>
      <w:lvlText w:val=""/>
      <w:lvlJc w:val="left"/>
      <w:pPr>
        <w:tabs>
          <w:tab w:val="num" w:pos="2880"/>
        </w:tabs>
        <w:ind w:left="2880" w:hanging="360"/>
      </w:pPr>
      <w:rPr>
        <w:rFonts w:ascii="Wingdings 2" w:hAnsi="Wingdings 2" w:hint="default"/>
      </w:rPr>
    </w:lvl>
    <w:lvl w:ilvl="4" w:tplc="0950C798" w:tentative="1">
      <w:start w:val="1"/>
      <w:numFmt w:val="bullet"/>
      <w:lvlText w:val=""/>
      <w:lvlJc w:val="left"/>
      <w:pPr>
        <w:tabs>
          <w:tab w:val="num" w:pos="3600"/>
        </w:tabs>
        <w:ind w:left="3600" w:hanging="360"/>
      </w:pPr>
      <w:rPr>
        <w:rFonts w:ascii="Wingdings 2" w:hAnsi="Wingdings 2" w:hint="default"/>
      </w:rPr>
    </w:lvl>
    <w:lvl w:ilvl="5" w:tplc="CB5E75EA" w:tentative="1">
      <w:start w:val="1"/>
      <w:numFmt w:val="bullet"/>
      <w:lvlText w:val=""/>
      <w:lvlJc w:val="left"/>
      <w:pPr>
        <w:tabs>
          <w:tab w:val="num" w:pos="4320"/>
        </w:tabs>
        <w:ind w:left="4320" w:hanging="360"/>
      </w:pPr>
      <w:rPr>
        <w:rFonts w:ascii="Wingdings 2" w:hAnsi="Wingdings 2" w:hint="default"/>
      </w:rPr>
    </w:lvl>
    <w:lvl w:ilvl="6" w:tplc="EE863C42" w:tentative="1">
      <w:start w:val="1"/>
      <w:numFmt w:val="bullet"/>
      <w:lvlText w:val=""/>
      <w:lvlJc w:val="left"/>
      <w:pPr>
        <w:tabs>
          <w:tab w:val="num" w:pos="5040"/>
        </w:tabs>
        <w:ind w:left="5040" w:hanging="360"/>
      </w:pPr>
      <w:rPr>
        <w:rFonts w:ascii="Wingdings 2" w:hAnsi="Wingdings 2" w:hint="default"/>
      </w:rPr>
    </w:lvl>
    <w:lvl w:ilvl="7" w:tplc="3BB4E7D8" w:tentative="1">
      <w:start w:val="1"/>
      <w:numFmt w:val="bullet"/>
      <w:lvlText w:val=""/>
      <w:lvlJc w:val="left"/>
      <w:pPr>
        <w:tabs>
          <w:tab w:val="num" w:pos="5760"/>
        </w:tabs>
        <w:ind w:left="5760" w:hanging="360"/>
      </w:pPr>
      <w:rPr>
        <w:rFonts w:ascii="Wingdings 2" w:hAnsi="Wingdings 2" w:hint="default"/>
      </w:rPr>
    </w:lvl>
    <w:lvl w:ilvl="8" w:tplc="F6C80E1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8A4C2B"/>
    <w:multiLevelType w:val="hybridMultilevel"/>
    <w:tmpl w:val="94AE3C8A"/>
    <w:lvl w:ilvl="0" w:tplc="EF46EA7C">
      <w:start w:val="1"/>
      <w:numFmt w:val="bullet"/>
      <w:lvlText w:val=""/>
      <w:lvlJc w:val="left"/>
      <w:pPr>
        <w:tabs>
          <w:tab w:val="num" w:pos="720"/>
        </w:tabs>
        <w:ind w:left="720" w:hanging="360"/>
      </w:pPr>
      <w:rPr>
        <w:rFonts w:ascii="Wingdings 2" w:hAnsi="Wingdings 2" w:hint="default"/>
      </w:rPr>
    </w:lvl>
    <w:lvl w:ilvl="1" w:tplc="4E44FC0C" w:tentative="1">
      <w:start w:val="1"/>
      <w:numFmt w:val="bullet"/>
      <w:lvlText w:val=""/>
      <w:lvlJc w:val="left"/>
      <w:pPr>
        <w:tabs>
          <w:tab w:val="num" w:pos="1440"/>
        </w:tabs>
        <w:ind w:left="1440" w:hanging="360"/>
      </w:pPr>
      <w:rPr>
        <w:rFonts w:ascii="Wingdings 2" w:hAnsi="Wingdings 2" w:hint="default"/>
      </w:rPr>
    </w:lvl>
    <w:lvl w:ilvl="2" w:tplc="0E42478C" w:tentative="1">
      <w:start w:val="1"/>
      <w:numFmt w:val="bullet"/>
      <w:lvlText w:val=""/>
      <w:lvlJc w:val="left"/>
      <w:pPr>
        <w:tabs>
          <w:tab w:val="num" w:pos="2160"/>
        </w:tabs>
        <w:ind w:left="2160" w:hanging="360"/>
      </w:pPr>
      <w:rPr>
        <w:rFonts w:ascii="Wingdings 2" w:hAnsi="Wingdings 2" w:hint="default"/>
      </w:rPr>
    </w:lvl>
    <w:lvl w:ilvl="3" w:tplc="190A1CBA" w:tentative="1">
      <w:start w:val="1"/>
      <w:numFmt w:val="bullet"/>
      <w:lvlText w:val=""/>
      <w:lvlJc w:val="left"/>
      <w:pPr>
        <w:tabs>
          <w:tab w:val="num" w:pos="2880"/>
        </w:tabs>
        <w:ind w:left="2880" w:hanging="360"/>
      </w:pPr>
      <w:rPr>
        <w:rFonts w:ascii="Wingdings 2" w:hAnsi="Wingdings 2" w:hint="default"/>
      </w:rPr>
    </w:lvl>
    <w:lvl w:ilvl="4" w:tplc="53FE9DB0" w:tentative="1">
      <w:start w:val="1"/>
      <w:numFmt w:val="bullet"/>
      <w:lvlText w:val=""/>
      <w:lvlJc w:val="left"/>
      <w:pPr>
        <w:tabs>
          <w:tab w:val="num" w:pos="3600"/>
        </w:tabs>
        <w:ind w:left="3600" w:hanging="360"/>
      </w:pPr>
      <w:rPr>
        <w:rFonts w:ascii="Wingdings 2" w:hAnsi="Wingdings 2" w:hint="default"/>
      </w:rPr>
    </w:lvl>
    <w:lvl w:ilvl="5" w:tplc="0DAA6E2C" w:tentative="1">
      <w:start w:val="1"/>
      <w:numFmt w:val="bullet"/>
      <w:lvlText w:val=""/>
      <w:lvlJc w:val="left"/>
      <w:pPr>
        <w:tabs>
          <w:tab w:val="num" w:pos="4320"/>
        </w:tabs>
        <w:ind w:left="4320" w:hanging="360"/>
      </w:pPr>
      <w:rPr>
        <w:rFonts w:ascii="Wingdings 2" w:hAnsi="Wingdings 2" w:hint="default"/>
      </w:rPr>
    </w:lvl>
    <w:lvl w:ilvl="6" w:tplc="EC54EADC" w:tentative="1">
      <w:start w:val="1"/>
      <w:numFmt w:val="bullet"/>
      <w:lvlText w:val=""/>
      <w:lvlJc w:val="left"/>
      <w:pPr>
        <w:tabs>
          <w:tab w:val="num" w:pos="5040"/>
        </w:tabs>
        <w:ind w:left="5040" w:hanging="360"/>
      </w:pPr>
      <w:rPr>
        <w:rFonts w:ascii="Wingdings 2" w:hAnsi="Wingdings 2" w:hint="default"/>
      </w:rPr>
    </w:lvl>
    <w:lvl w:ilvl="7" w:tplc="B096069E" w:tentative="1">
      <w:start w:val="1"/>
      <w:numFmt w:val="bullet"/>
      <w:lvlText w:val=""/>
      <w:lvlJc w:val="left"/>
      <w:pPr>
        <w:tabs>
          <w:tab w:val="num" w:pos="5760"/>
        </w:tabs>
        <w:ind w:left="5760" w:hanging="360"/>
      </w:pPr>
      <w:rPr>
        <w:rFonts w:ascii="Wingdings 2" w:hAnsi="Wingdings 2" w:hint="default"/>
      </w:rPr>
    </w:lvl>
    <w:lvl w:ilvl="8" w:tplc="51E0528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3A63CB"/>
    <w:multiLevelType w:val="hybridMultilevel"/>
    <w:tmpl w:val="695E9E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D412F3"/>
    <w:multiLevelType w:val="hybridMultilevel"/>
    <w:tmpl w:val="35BE1628"/>
    <w:lvl w:ilvl="0" w:tplc="4AE23CF0">
      <w:start w:val="1"/>
      <w:numFmt w:val="bullet"/>
      <w:lvlText w:val=""/>
      <w:lvlJc w:val="left"/>
      <w:pPr>
        <w:tabs>
          <w:tab w:val="num" w:pos="720"/>
        </w:tabs>
        <w:ind w:left="720" w:hanging="360"/>
      </w:pPr>
      <w:rPr>
        <w:rFonts w:ascii="Wingdings 2" w:hAnsi="Wingdings 2" w:hint="default"/>
      </w:rPr>
    </w:lvl>
    <w:lvl w:ilvl="1" w:tplc="520E7594" w:tentative="1">
      <w:start w:val="1"/>
      <w:numFmt w:val="bullet"/>
      <w:lvlText w:val=""/>
      <w:lvlJc w:val="left"/>
      <w:pPr>
        <w:tabs>
          <w:tab w:val="num" w:pos="1440"/>
        </w:tabs>
        <w:ind w:left="1440" w:hanging="360"/>
      </w:pPr>
      <w:rPr>
        <w:rFonts w:ascii="Wingdings 2" w:hAnsi="Wingdings 2" w:hint="default"/>
      </w:rPr>
    </w:lvl>
    <w:lvl w:ilvl="2" w:tplc="3D24EB06" w:tentative="1">
      <w:start w:val="1"/>
      <w:numFmt w:val="bullet"/>
      <w:lvlText w:val=""/>
      <w:lvlJc w:val="left"/>
      <w:pPr>
        <w:tabs>
          <w:tab w:val="num" w:pos="2160"/>
        </w:tabs>
        <w:ind w:left="2160" w:hanging="360"/>
      </w:pPr>
      <w:rPr>
        <w:rFonts w:ascii="Wingdings 2" w:hAnsi="Wingdings 2" w:hint="default"/>
      </w:rPr>
    </w:lvl>
    <w:lvl w:ilvl="3" w:tplc="08A89A70" w:tentative="1">
      <w:start w:val="1"/>
      <w:numFmt w:val="bullet"/>
      <w:lvlText w:val=""/>
      <w:lvlJc w:val="left"/>
      <w:pPr>
        <w:tabs>
          <w:tab w:val="num" w:pos="2880"/>
        </w:tabs>
        <w:ind w:left="2880" w:hanging="360"/>
      </w:pPr>
      <w:rPr>
        <w:rFonts w:ascii="Wingdings 2" w:hAnsi="Wingdings 2" w:hint="default"/>
      </w:rPr>
    </w:lvl>
    <w:lvl w:ilvl="4" w:tplc="449A5630" w:tentative="1">
      <w:start w:val="1"/>
      <w:numFmt w:val="bullet"/>
      <w:lvlText w:val=""/>
      <w:lvlJc w:val="left"/>
      <w:pPr>
        <w:tabs>
          <w:tab w:val="num" w:pos="3600"/>
        </w:tabs>
        <w:ind w:left="3600" w:hanging="360"/>
      </w:pPr>
      <w:rPr>
        <w:rFonts w:ascii="Wingdings 2" w:hAnsi="Wingdings 2" w:hint="default"/>
      </w:rPr>
    </w:lvl>
    <w:lvl w:ilvl="5" w:tplc="E12AA556" w:tentative="1">
      <w:start w:val="1"/>
      <w:numFmt w:val="bullet"/>
      <w:lvlText w:val=""/>
      <w:lvlJc w:val="left"/>
      <w:pPr>
        <w:tabs>
          <w:tab w:val="num" w:pos="4320"/>
        </w:tabs>
        <w:ind w:left="4320" w:hanging="360"/>
      </w:pPr>
      <w:rPr>
        <w:rFonts w:ascii="Wingdings 2" w:hAnsi="Wingdings 2" w:hint="default"/>
      </w:rPr>
    </w:lvl>
    <w:lvl w:ilvl="6" w:tplc="4D788B44" w:tentative="1">
      <w:start w:val="1"/>
      <w:numFmt w:val="bullet"/>
      <w:lvlText w:val=""/>
      <w:lvlJc w:val="left"/>
      <w:pPr>
        <w:tabs>
          <w:tab w:val="num" w:pos="5040"/>
        </w:tabs>
        <w:ind w:left="5040" w:hanging="360"/>
      </w:pPr>
      <w:rPr>
        <w:rFonts w:ascii="Wingdings 2" w:hAnsi="Wingdings 2" w:hint="default"/>
      </w:rPr>
    </w:lvl>
    <w:lvl w:ilvl="7" w:tplc="1AA23D4E" w:tentative="1">
      <w:start w:val="1"/>
      <w:numFmt w:val="bullet"/>
      <w:lvlText w:val=""/>
      <w:lvlJc w:val="left"/>
      <w:pPr>
        <w:tabs>
          <w:tab w:val="num" w:pos="5760"/>
        </w:tabs>
        <w:ind w:left="5760" w:hanging="360"/>
      </w:pPr>
      <w:rPr>
        <w:rFonts w:ascii="Wingdings 2" w:hAnsi="Wingdings 2" w:hint="default"/>
      </w:rPr>
    </w:lvl>
    <w:lvl w:ilvl="8" w:tplc="2FA889C6" w:tentative="1">
      <w:start w:val="1"/>
      <w:numFmt w:val="bullet"/>
      <w:lvlText w:val=""/>
      <w:lvlJc w:val="left"/>
      <w:pPr>
        <w:tabs>
          <w:tab w:val="num" w:pos="6480"/>
        </w:tabs>
        <w:ind w:left="6480" w:hanging="360"/>
      </w:pPr>
      <w:rPr>
        <w:rFonts w:ascii="Wingdings 2" w:hAnsi="Wingdings 2" w:hint="default"/>
      </w:rPr>
    </w:lvl>
  </w:abstractNum>
  <w:abstractNum w:abstractNumId="40">
    <w:nsid w:val="67CC4C3B"/>
    <w:multiLevelType w:val="hybridMultilevel"/>
    <w:tmpl w:val="4E14BA94"/>
    <w:lvl w:ilvl="0" w:tplc="77D6C5EC">
      <w:start w:val="1"/>
      <w:numFmt w:val="bullet"/>
      <w:lvlText w:val=""/>
      <w:lvlJc w:val="left"/>
      <w:pPr>
        <w:tabs>
          <w:tab w:val="num" w:pos="720"/>
        </w:tabs>
        <w:ind w:left="720" w:hanging="360"/>
      </w:pPr>
      <w:rPr>
        <w:rFonts w:ascii="Wingdings 2" w:hAnsi="Wingdings 2" w:hint="default"/>
      </w:rPr>
    </w:lvl>
    <w:lvl w:ilvl="1" w:tplc="6D6401E4" w:tentative="1">
      <w:start w:val="1"/>
      <w:numFmt w:val="bullet"/>
      <w:lvlText w:val=""/>
      <w:lvlJc w:val="left"/>
      <w:pPr>
        <w:tabs>
          <w:tab w:val="num" w:pos="1440"/>
        </w:tabs>
        <w:ind w:left="1440" w:hanging="360"/>
      </w:pPr>
      <w:rPr>
        <w:rFonts w:ascii="Wingdings 2" w:hAnsi="Wingdings 2" w:hint="default"/>
      </w:rPr>
    </w:lvl>
    <w:lvl w:ilvl="2" w:tplc="D66A2524" w:tentative="1">
      <w:start w:val="1"/>
      <w:numFmt w:val="bullet"/>
      <w:lvlText w:val=""/>
      <w:lvlJc w:val="left"/>
      <w:pPr>
        <w:tabs>
          <w:tab w:val="num" w:pos="2160"/>
        </w:tabs>
        <w:ind w:left="2160" w:hanging="360"/>
      </w:pPr>
      <w:rPr>
        <w:rFonts w:ascii="Wingdings 2" w:hAnsi="Wingdings 2" w:hint="default"/>
      </w:rPr>
    </w:lvl>
    <w:lvl w:ilvl="3" w:tplc="38708376" w:tentative="1">
      <w:start w:val="1"/>
      <w:numFmt w:val="bullet"/>
      <w:lvlText w:val=""/>
      <w:lvlJc w:val="left"/>
      <w:pPr>
        <w:tabs>
          <w:tab w:val="num" w:pos="2880"/>
        </w:tabs>
        <w:ind w:left="2880" w:hanging="360"/>
      </w:pPr>
      <w:rPr>
        <w:rFonts w:ascii="Wingdings 2" w:hAnsi="Wingdings 2" w:hint="default"/>
      </w:rPr>
    </w:lvl>
    <w:lvl w:ilvl="4" w:tplc="E31AECCE" w:tentative="1">
      <w:start w:val="1"/>
      <w:numFmt w:val="bullet"/>
      <w:lvlText w:val=""/>
      <w:lvlJc w:val="left"/>
      <w:pPr>
        <w:tabs>
          <w:tab w:val="num" w:pos="3600"/>
        </w:tabs>
        <w:ind w:left="3600" w:hanging="360"/>
      </w:pPr>
      <w:rPr>
        <w:rFonts w:ascii="Wingdings 2" w:hAnsi="Wingdings 2" w:hint="default"/>
      </w:rPr>
    </w:lvl>
    <w:lvl w:ilvl="5" w:tplc="1B388796" w:tentative="1">
      <w:start w:val="1"/>
      <w:numFmt w:val="bullet"/>
      <w:lvlText w:val=""/>
      <w:lvlJc w:val="left"/>
      <w:pPr>
        <w:tabs>
          <w:tab w:val="num" w:pos="4320"/>
        </w:tabs>
        <w:ind w:left="4320" w:hanging="360"/>
      </w:pPr>
      <w:rPr>
        <w:rFonts w:ascii="Wingdings 2" w:hAnsi="Wingdings 2" w:hint="default"/>
      </w:rPr>
    </w:lvl>
    <w:lvl w:ilvl="6" w:tplc="157A2ED6" w:tentative="1">
      <w:start w:val="1"/>
      <w:numFmt w:val="bullet"/>
      <w:lvlText w:val=""/>
      <w:lvlJc w:val="left"/>
      <w:pPr>
        <w:tabs>
          <w:tab w:val="num" w:pos="5040"/>
        </w:tabs>
        <w:ind w:left="5040" w:hanging="360"/>
      </w:pPr>
      <w:rPr>
        <w:rFonts w:ascii="Wingdings 2" w:hAnsi="Wingdings 2" w:hint="default"/>
      </w:rPr>
    </w:lvl>
    <w:lvl w:ilvl="7" w:tplc="3C5C1D70" w:tentative="1">
      <w:start w:val="1"/>
      <w:numFmt w:val="bullet"/>
      <w:lvlText w:val=""/>
      <w:lvlJc w:val="left"/>
      <w:pPr>
        <w:tabs>
          <w:tab w:val="num" w:pos="5760"/>
        </w:tabs>
        <w:ind w:left="5760" w:hanging="360"/>
      </w:pPr>
      <w:rPr>
        <w:rFonts w:ascii="Wingdings 2" w:hAnsi="Wingdings 2" w:hint="default"/>
      </w:rPr>
    </w:lvl>
    <w:lvl w:ilvl="8" w:tplc="997A6BF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5740C1"/>
    <w:multiLevelType w:val="hybridMultilevel"/>
    <w:tmpl w:val="FB06BF54"/>
    <w:lvl w:ilvl="0" w:tplc="A11C3204">
      <w:start w:val="1"/>
      <w:numFmt w:val="bullet"/>
      <w:lvlText w:val=""/>
      <w:lvlJc w:val="left"/>
      <w:pPr>
        <w:tabs>
          <w:tab w:val="num" w:pos="720"/>
        </w:tabs>
        <w:ind w:left="720" w:hanging="360"/>
      </w:pPr>
      <w:rPr>
        <w:rFonts w:ascii="Wingdings 2" w:hAnsi="Wingdings 2" w:hint="default"/>
      </w:rPr>
    </w:lvl>
    <w:lvl w:ilvl="1" w:tplc="149A9BA8" w:tentative="1">
      <w:start w:val="1"/>
      <w:numFmt w:val="bullet"/>
      <w:lvlText w:val=""/>
      <w:lvlJc w:val="left"/>
      <w:pPr>
        <w:tabs>
          <w:tab w:val="num" w:pos="1440"/>
        </w:tabs>
        <w:ind w:left="1440" w:hanging="360"/>
      </w:pPr>
      <w:rPr>
        <w:rFonts w:ascii="Wingdings 2" w:hAnsi="Wingdings 2" w:hint="default"/>
      </w:rPr>
    </w:lvl>
    <w:lvl w:ilvl="2" w:tplc="E4D42860" w:tentative="1">
      <w:start w:val="1"/>
      <w:numFmt w:val="bullet"/>
      <w:lvlText w:val=""/>
      <w:lvlJc w:val="left"/>
      <w:pPr>
        <w:tabs>
          <w:tab w:val="num" w:pos="2160"/>
        </w:tabs>
        <w:ind w:left="2160" w:hanging="360"/>
      </w:pPr>
      <w:rPr>
        <w:rFonts w:ascii="Wingdings 2" w:hAnsi="Wingdings 2" w:hint="default"/>
      </w:rPr>
    </w:lvl>
    <w:lvl w:ilvl="3" w:tplc="76FE88A2" w:tentative="1">
      <w:start w:val="1"/>
      <w:numFmt w:val="bullet"/>
      <w:lvlText w:val=""/>
      <w:lvlJc w:val="left"/>
      <w:pPr>
        <w:tabs>
          <w:tab w:val="num" w:pos="2880"/>
        </w:tabs>
        <w:ind w:left="2880" w:hanging="360"/>
      </w:pPr>
      <w:rPr>
        <w:rFonts w:ascii="Wingdings 2" w:hAnsi="Wingdings 2" w:hint="default"/>
      </w:rPr>
    </w:lvl>
    <w:lvl w:ilvl="4" w:tplc="3D1A6F46" w:tentative="1">
      <w:start w:val="1"/>
      <w:numFmt w:val="bullet"/>
      <w:lvlText w:val=""/>
      <w:lvlJc w:val="left"/>
      <w:pPr>
        <w:tabs>
          <w:tab w:val="num" w:pos="3600"/>
        </w:tabs>
        <w:ind w:left="3600" w:hanging="360"/>
      </w:pPr>
      <w:rPr>
        <w:rFonts w:ascii="Wingdings 2" w:hAnsi="Wingdings 2" w:hint="default"/>
      </w:rPr>
    </w:lvl>
    <w:lvl w:ilvl="5" w:tplc="52FAB446" w:tentative="1">
      <w:start w:val="1"/>
      <w:numFmt w:val="bullet"/>
      <w:lvlText w:val=""/>
      <w:lvlJc w:val="left"/>
      <w:pPr>
        <w:tabs>
          <w:tab w:val="num" w:pos="4320"/>
        </w:tabs>
        <w:ind w:left="4320" w:hanging="360"/>
      </w:pPr>
      <w:rPr>
        <w:rFonts w:ascii="Wingdings 2" w:hAnsi="Wingdings 2" w:hint="default"/>
      </w:rPr>
    </w:lvl>
    <w:lvl w:ilvl="6" w:tplc="5A28332E" w:tentative="1">
      <w:start w:val="1"/>
      <w:numFmt w:val="bullet"/>
      <w:lvlText w:val=""/>
      <w:lvlJc w:val="left"/>
      <w:pPr>
        <w:tabs>
          <w:tab w:val="num" w:pos="5040"/>
        </w:tabs>
        <w:ind w:left="5040" w:hanging="360"/>
      </w:pPr>
      <w:rPr>
        <w:rFonts w:ascii="Wingdings 2" w:hAnsi="Wingdings 2" w:hint="default"/>
      </w:rPr>
    </w:lvl>
    <w:lvl w:ilvl="7" w:tplc="E33AE1AC" w:tentative="1">
      <w:start w:val="1"/>
      <w:numFmt w:val="bullet"/>
      <w:lvlText w:val=""/>
      <w:lvlJc w:val="left"/>
      <w:pPr>
        <w:tabs>
          <w:tab w:val="num" w:pos="5760"/>
        </w:tabs>
        <w:ind w:left="5760" w:hanging="360"/>
      </w:pPr>
      <w:rPr>
        <w:rFonts w:ascii="Wingdings 2" w:hAnsi="Wingdings 2" w:hint="default"/>
      </w:rPr>
    </w:lvl>
    <w:lvl w:ilvl="8" w:tplc="FE4EB1D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4"/>
  </w:num>
  <w:num w:numId="42">
    <w:abstractNumId w:val="44"/>
  </w:num>
  <w:num w:numId="43">
    <w:abstractNumId w:val="40"/>
  </w:num>
  <w:num w:numId="44">
    <w:abstractNumId w:val="1"/>
  </w:num>
  <w:num w:numId="45">
    <w:abstractNumId w:val="10"/>
  </w:num>
  <w:num w:numId="46">
    <w:abstractNumId w:val="21"/>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7D0"/>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685E"/>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89F"/>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1C9"/>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5AEB"/>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580"/>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2B27"/>
    <w:rsid w:val="00B7304E"/>
    <w:rsid w:val="00B74172"/>
    <w:rsid w:val="00B767AD"/>
    <w:rsid w:val="00B8014C"/>
    <w:rsid w:val="00B83833"/>
    <w:rsid w:val="00B84FDB"/>
    <w:rsid w:val="00B9430D"/>
    <w:rsid w:val="00B943DB"/>
    <w:rsid w:val="00B9642E"/>
    <w:rsid w:val="00B96AA5"/>
    <w:rsid w:val="00B96B37"/>
    <w:rsid w:val="00B96B72"/>
    <w:rsid w:val="00B97A88"/>
    <w:rsid w:val="00B97C2E"/>
    <w:rsid w:val="00BA3040"/>
    <w:rsid w:val="00BA7D97"/>
    <w:rsid w:val="00BB2A64"/>
    <w:rsid w:val="00BB3207"/>
    <w:rsid w:val="00BB34D9"/>
    <w:rsid w:val="00BB36D6"/>
    <w:rsid w:val="00BB4A9A"/>
    <w:rsid w:val="00BC0809"/>
    <w:rsid w:val="00BC1BFA"/>
    <w:rsid w:val="00BC225A"/>
    <w:rsid w:val="00BC2329"/>
    <w:rsid w:val="00BC362B"/>
    <w:rsid w:val="00BC57F4"/>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045C"/>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377734">
      <w:bodyDiv w:val="1"/>
      <w:marLeft w:val="0"/>
      <w:marRight w:val="0"/>
      <w:marTop w:val="0"/>
      <w:marBottom w:val="0"/>
      <w:divBdr>
        <w:top w:val="none" w:sz="0" w:space="0" w:color="auto"/>
        <w:left w:val="none" w:sz="0" w:space="0" w:color="auto"/>
        <w:bottom w:val="none" w:sz="0" w:space="0" w:color="auto"/>
        <w:right w:val="none" w:sz="0" w:space="0" w:color="auto"/>
      </w:divBdr>
      <w:divsChild>
        <w:div w:id="1053311726">
          <w:marLeft w:val="576"/>
          <w:marRight w:val="0"/>
          <w:marTop w:val="120"/>
          <w:marBottom w:val="0"/>
          <w:divBdr>
            <w:top w:val="none" w:sz="0" w:space="0" w:color="auto"/>
            <w:left w:val="none" w:sz="0" w:space="0" w:color="auto"/>
            <w:bottom w:val="none" w:sz="0" w:space="0" w:color="auto"/>
            <w:right w:val="none" w:sz="0" w:space="0" w:color="auto"/>
          </w:divBdr>
        </w:div>
        <w:div w:id="1113014888">
          <w:marLeft w:val="576"/>
          <w:marRight w:val="0"/>
          <w:marTop w:val="120"/>
          <w:marBottom w:val="0"/>
          <w:divBdr>
            <w:top w:val="none" w:sz="0" w:space="0" w:color="auto"/>
            <w:left w:val="none" w:sz="0" w:space="0" w:color="auto"/>
            <w:bottom w:val="none" w:sz="0" w:space="0" w:color="auto"/>
            <w:right w:val="none" w:sz="0" w:space="0" w:color="auto"/>
          </w:divBdr>
        </w:div>
        <w:div w:id="965550555">
          <w:marLeft w:val="576"/>
          <w:marRight w:val="0"/>
          <w:marTop w:val="120"/>
          <w:marBottom w:val="0"/>
          <w:divBdr>
            <w:top w:val="none" w:sz="0" w:space="0" w:color="auto"/>
            <w:left w:val="none" w:sz="0" w:space="0" w:color="auto"/>
            <w:bottom w:val="none" w:sz="0" w:space="0" w:color="auto"/>
            <w:right w:val="none" w:sz="0" w:space="0" w:color="auto"/>
          </w:divBdr>
        </w:div>
        <w:div w:id="153160696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6399">
      <w:bodyDiv w:val="1"/>
      <w:marLeft w:val="0"/>
      <w:marRight w:val="0"/>
      <w:marTop w:val="0"/>
      <w:marBottom w:val="0"/>
      <w:divBdr>
        <w:top w:val="none" w:sz="0" w:space="0" w:color="auto"/>
        <w:left w:val="none" w:sz="0" w:space="0" w:color="auto"/>
        <w:bottom w:val="none" w:sz="0" w:space="0" w:color="auto"/>
        <w:right w:val="none" w:sz="0" w:space="0" w:color="auto"/>
      </w:divBdr>
      <w:divsChild>
        <w:div w:id="1829903787">
          <w:marLeft w:val="576"/>
          <w:marRight w:val="0"/>
          <w:marTop w:val="120"/>
          <w:marBottom w:val="0"/>
          <w:divBdr>
            <w:top w:val="none" w:sz="0" w:space="0" w:color="auto"/>
            <w:left w:val="none" w:sz="0" w:space="0" w:color="auto"/>
            <w:bottom w:val="none" w:sz="0" w:space="0" w:color="auto"/>
            <w:right w:val="none" w:sz="0" w:space="0" w:color="auto"/>
          </w:divBdr>
        </w:div>
        <w:div w:id="1094475649">
          <w:marLeft w:val="576"/>
          <w:marRight w:val="0"/>
          <w:marTop w:val="120"/>
          <w:marBottom w:val="0"/>
          <w:divBdr>
            <w:top w:val="none" w:sz="0" w:space="0" w:color="auto"/>
            <w:left w:val="none" w:sz="0" w:space="0" w:color="auto"/>
            <w:bottom w:val="none" w:sz="0" w:space="0" w:color="auto"/>
            <w:right w:val="none" w:sz="0" w:space="0" w:color="auto"/>
          </w:divBdr>
        </w:div>
        <w:div w:id="222647023">
          <w:marLeft w:val="576"/>
          <w:marRight w:val="0"/>
          <w:marTop w:val="120"/>
          <w:marBottom w:val="0"/>
          <w:divBdr>
            <w:top w:val="none" w:sz="0" w:space="0" w:color="auto"/>
            <w:left w:val="none" w:sz="0" w:space="0" w:color="auto"/>
            <w:bottom w:val="none" w:sz="0" w:space="0" w:color="auto"/>
            <w:right w:val="none" w:sz="0" w:space="0" w:color="auto"/>
          </w:divBdr>
        </w:div>
        <w:div w:id="108469265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947584">
      <w:bodyDiv w:val="1"/>
      <w:marLeft w:val="0"/>
      <w:marRight w:val="0"/>
      <w:marTop w:val="0"/>
      <w:marBottom w:val="0"/>
      <w:divBdr>
        <w:top w:val="none" w:sz="0" w:space="0" w:color="auto"/>
        <w:left w:val="none" w:sz="0" w:space="0" w:color="auto"/>
        <w:bottom w:val="none" w:sz="0" w:space="0" w:color="auto"/>
        <w:right w:val="none" w:sz="0" w:space="0" w:color="auto"/>
      </w:divBdr>
      <w:divsChild>
        <w:div w:id="336923447">
          <w:marLeft w:val="576"/>
          <w:marRight w:val="0"/>
          <w:marTop w:val="120"/>
          <w:marBottom w:val="0"/>
          <w:divBdr>
            <w:top w:val="none" w:sz="0" w:space="0" w:color="auto"/>
            <w:left w:val="none" w:sz="0" w:space="0" w:color="auto"/>
            <w:bottom w:val="none" w:sz="0" w:space="0" w:color="auto"/>
            <w:right w:val="none" w:sz="0" w:space="0" w:color="auto"/>
          </w:divBdr>
        </w:div>
        <w:div w:id="1033269720">
          <w:marLeft w:val="576"/>
          <w:marRight w:val="0"/>
          <w:marTop w:val="120"/>
          <w:marBottom w:val="0"/>
          <w:divBdr>
            <w:top w:val="none" w:sz="0" w:space="0" w:color="auto"/>
            <w:left w:val="none" w:sz="0" w:space="0" w:color="auto"/>
            <w:bottom w:val="none" w:sz="0" w:space="0" w:color="auto"/>
            <w:right w:val="none" w:sz="0" w:space="0" w:color="auto"/>
          </w:divBdr>
        </w:div>
        <w:div w:id="458844370">
          <w:marLeft w:val="576"/>
          <w:marRight w:val="0"/>
          <w:marTop w:val="120"/>
          <w:marBottom w:val="0"/>
          <w:divBdr>
            <w:top w:val="none" w:sz="0" w:space="0" w:color="auto"/>
            <w:left w:val="none" w:sz="0" w:space="0" w:color="auto"/>
            <w:bottom w:val="none" w:sz="0" w:space="0" w:color="auto"/>
            <w:right w:val="none" w:sz="0" w:space="0" w:color="auto"/>
          </w:divBdr>
        </w:div>
        <w:div w:id="2038695941">
          <w:marLeft w:val="576"/>
          <w:marRight w:val="0"/>
          <w:marTop w:val="120"/>
          <w:marBottom w:val="0"/>
          <w:divBdr>
            <w:top w:val="none" w:sz="0" w:space="0" w:color="auto"/>
            <w:left w:val="none" w:sz="0" w:space="0" w:color="auto"/>
            <w:bottom w:val="none" w:sz="0" w:space="0" w:color="auto"/>
            <w:right w:val="none" w:sz="0" w:space="0" w:color="auto"/>
          </w:divBdr>
        </w:div>
        <w:div w:id="64802436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1787323">
      <w:bodyDiv w:val="1"/>
      <w:marLeft w:val="0"/>
      <w:marRight w:val="0"/>
      <w:marTop w:val="0"/>
      <w:marBottom w:val="0"/>
      <w:divBdr>
        <w:top w:val="none" w:sz="0" w:space="0" w:color="auto"/>
        <w:left w:val="none" w:sz="0" w:space="0" w:color="auto"/>
        <w:bottom w:val="none" w:sz="0" w:space="0" w:color="auto"/>
        <w:right w:val="none" w:sz="0" w:space="0" w:color="auto"/>
      </w:divBdr>
      <w:divsChild>
        <w:div w:id="1693337495">
          <w:marLeft w:val="576"/>
          <w:marRight w:val="0"/>
          <w:marTop w:val="120"/>
          <w:marBottom w:val="0"/>
          <w:divBdr>
            <w:top w:val="none" w:sz="0" w:space="0" w:color="auto"/>
            <w:left w:val="none" w:sz="0" w:space="0" w:color="auto"/>
            <w:bottom w:val="none" w:sz="0" w:space="0" w:color="auto"/>
            <w:right w:val="none" w:sz="0" w:space="0" w:color="auto"/>
          </w:divBdr>
        </w:div>
        <w:div w:id="386341981">
          <w:marLeft w:val="576"/>
          <w:marRight w:val="0"/>
          <w:marTop w:val="120"/>
          <w:marBottom w:val="0"/>
          <w:divBdr>
            <w:top w:val="none" w:sz="0" w:space="0" w:color="auto"/>
            <w:left w:val="none" w:sz="0" w:space="0" w:color="auto"/>
            <w:bottom w:val="none" w:sz="0" w:space="0" w:color="auto"/>
            <w:right w:val="none" w:sz="0" w:space="0" w:color="auto"/>
          </w:divBdr>
        </w:div>
        <w:div w:id="933393003">
          <w:marLeft w:val="576"/>
          <w:marRight w:val="0"/>
          <w:marTop w:val="120"/>
          <w:marBottom w:val="0"/>
          <w:divBdr>
            <w:top w:val="none" w:sz="0" w:space="0" w:color="auto"/>
            <w:left w:val="none" w:sz="0" w:space="0" w:color="auto"/>
            <w:bottom w:val="none" w:sz="0" w:space="0" w:color="auto"/>
            <w:right w:val="none" w:sz="0" w:space="0" w:color="auto"/>
          </w:divBdr>
        </w:div>
        <w:div w:id="26045763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5092421">
      <w:bodyDiv w:val="1"/>
      <w:marLeft w:val="0"/>
      <w:marRight w:val="0"/>
      <w:marTop w:val="0"/>
      <w:marBottom w:val="0"/>
      <w:divBdr>
        <w:top w:val="none" w:sz="0" w:space="0" w:color="auto"/>
        <w:left w:val="none" w:sz="0" w:space="0" w:color="auto"/>
        <w:bottom w:val="none" w:sz="0" w:space="0" w:color="auto"/>
        <w:right w:val="none" w:sz="0" w:space="0" w:color="auto"/>
      </w:divBdr>
      <w:divsChild>
        <w:div w:id="1771853036">
          <w:marLeft w:val="576"/>
          <w:marRight w:val="0"/>
          <w:marTop w:val="120"/>
          <w:marBottom w:val="0"/>
          <w:divBdr>
            <w:top w:val="none" w:sz="0" w:space="0" w:color="auto"/>
            <w:left w:val="none" w:sz="0" w:space="0" w:color="auto"/>
            <w:bottom w:val="none" w:sz="0" w:space="0" w:color="auto"/>
            <w:right w:val="none" w:sz="0" w:space="0" w:color="auto"/>
          </w:divBdr>
        </w:div>
        <w:div w:id="345445795">
          <w:marLeft w:val="576"/>
          <w:marRight w:val="0"/>
          <w:marTop w:val="120"/>
          <w:marBottom w:val="0"/>
          <w:divBdr>
            <w:top w:val="none" w:sz="0" w:space="0" w:color="auto"/>
            <w:left w:val="none" w:sz="0" w:space="0" w:color="auto"/>
            <w:bottom w:val="none" w:sz="0" w:space="0" w:color="auto"/>
            <w:right w:val="none" w:sz="0" w:space="0" w:color="auto"/>
          </w:divBdr>
        </w:div>
        <w:div w:id="399331956">
          <w:marLeft w:val="576"/>
          <w:marRight w:val="0"/>
          <w:marTop w:val="120"/>
          <w:marBottom w:val="0"/>
          <w:divBdr>
            <w:top w:val="none" w:sz="0" w:space="0" w:color="auto"/>
            <w:left w:val="none" w:sz="0" w:space="0" w:color="auto"/>
            <w:bottom w:val="none" w:sz="0" w:space="0" w:color="auto"/>
            <w:right w:val="none" w:sz="0" w:space="0" w:color="auto"/>
          </w:divBdr>
        </w:div>
        <w:div w:id="1063335833">
          <w:marLeft w:val="576"/>
          <w:marRight w:val="0"/>
          <w:marTop w:val="120"/>
          <w:marBottom w:val="0"/>
          <w:divBdr>
            <w:top w:val="none" w:sz="0" w:space="0" w:color="auto"/>
            <w:left w:val="none" w:sz="0" w:space="0" w:color="auto"/>
            <w:bottom w:val="none" w:sz="0" w:space="0" w:color="auto"/>
            <w:right w:val="none" w:sz="0" w:space="0" w:color="auto"/>
          </w:divBdr>
        </w:div>
        <w:div w:id="9633970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900737">
      <w:bodyDiv w:val="1"/>
      <w:marLeft w:val="0"/>
      <w:marRight w:val="0"/>
      <w:marTop w:val="0"/>
      <w:marBottom w:val="0"/>
      <w:divBdr>
        <w:top w:val="none" w:sz="0" w:space="0" w:color="auto"/>
        <w:left w:val="none" w:sz="0" w:space="0" w:color="auto"/>
        <w:bottom w:val="none" w:sz="0" w:space="0" w:color="auto"/>
        <w:right w:val="none" w:sz="0" w:space="0" w:color="auto"/>
      </w:divBdr>
      <w:divsChild>
        <w:div w:id="1555043424">
          <w:marLeft w:val="576"/>
          <w:marRight w:val="0"/>
          <w:marTop w:val="120"/>
          <w:marBottom w:val="0"/>
          <w:divBdr>
            <w:top w:val="none" w:sz="0" w:space="0" w:color="auto"/>
            <w:left w:val="none" w:sz="0" w:space="0" w:color="auto"/>
            <w:bottom w:val="none" w:sz="0" w:space="0" w:color="auto"/>
            <w:right w:val="none" w:sz="0" w:space="0" w:color="auto"/>
          </w:divBdr>
        </w:div>
        <w:div w:id="1191184727">
          <w:marLeft w:val="576"/>
          <w:marRight w:val="0"/>
          <w:marTop w:val="120"/>
          <w:marBottom w:val="0"/>
          <w:divBdr>
            <w:top w:val="none" w:sz="0" w:space="0" w:color="auto"/>
            <w:left w:val="none" w:sz="0" w:space="0" w:color="auto"/>
            <w:bottom w:val="none" w:sz="0" w:space="0" w:color="auto"/>
            <w:right w:val="none" w:sz="0" w:space="0" w:color="auto"/>
          </w:divBdr>
        </w:div>
        <w:div w:id="1745032756">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613859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6289173">
      <w:bodyDiv w:val="1"/>
      <w:marLeft w:val="0"/>
      <w:marRight w:val="0"/>
      <w:marTop w:val="0"/>
      <w:marBottom w:val="0"/>
      <w:divBdr>
        <w:top w:val="none" w:sz="0" w:space="0" w:color="auto"/>
        <w:left w:val="none" w:sz="0" w:space="0" w:color="auto"/>
        <w:bottom w:val="none" w:sz="0" w:space="0" w:color="auto"/>
        <w:right w:val="none" w:sz="0" w:space="0" w:color="auto"/>
      </w:divBdr>
      <w:divsChild>
        <w:div w:id="846019755">
          <w:marLeft w:val="0"/>
          <w:marRight w:val="0"/>
          <w:marTop w:val="0"/>
          <w:marBottom w:val="0"/>
          <w:divBdr>
            <w:top w:val="none" w:sz="0" w:space="0" w:color="auto"/>
            <w:left w:val="none" w:sz="0" w:space="0" w:color="auto"/>
            <w:bottom w:val="none" w:sz="0" w:space="0" w:color="auto"/>
            <w:right w:val="none" w:sz="0" w:space="0" w:color="auto"/>
          </w:divBdr>
          <w:divsChild>
            <w:div w:id="669985533">
              <w:marLeft w:val="0"/>
              <w:marRight w:val="0"/>
              <w:marTop w:val="0"/>
              <w:marBottom w:val="0"/>
              <w:divBdr>
                <w:top w:val="none" w:sz="0" w:space="0" w:color="auto"/>
                <w:left w:val="none" w:sz="0" w:space="0" w:color="auto"/>
                <w:bottom w:val="none" w:sz="0" w:space="0" w:color="auto"/>
                <w:right w:val="none" w:sz="0" w:space="0" w:color="auto"/>
              </w:divBdr>
              <w:divsChild>
                <w:div w:id="322664821">
                  <w:marLeft w:val="0"/>
                  <w:marRight w:val="0"/>
                  <w:marTop w:val="0"/>
                  <w:marBottom w:val="0"/>
                  <w:divBdr>
                    <w:top w:val="none" w:sz="0" w:space="0" w:color="auto"/>
                    <w:left w:val="none" w:sz="0" w:space="0" w:color="auto"/>
                    <w:bottom w:val="none" w:sz="0" w:space="0" w:color="auto"/>
                    <w:right w:val="none" w:sz="0" w:space="0" w:color="auto"/>
                  </w:divBdr>
                  <w:divsChild>
                    <w:div w:id="147810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3670</TotalTime>
  <Pages>14</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2021-05-28T11:07:00Z</dcterms:modified>
</cp:coreProperties>
</file>