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95678" w:rsidRDefault="00895678" w:rsidP="00895678">
      <w:pPr>
        <w:spacing w:line="360" w:lineRule="auto"/>
        <w:jc w:val="center"/>
        <w:rPr>
          <w:rFonts w:ascii="Times New Roman" w:hAnsi="Times New Roman" w:cs="Times New Roman"/>
          <w:b/>
          <w:sz w:val="48"/>
          <w:szCs w:val="48"/>
        </w:rPr>
      </w:pPr>
      <w:r w:rsidRPr="00895678">
        <w:rPr>
          <w:rFonts w:ascii="Times New Roman" w:hAnsi="Times New Roman" w:cs="Times New Roman"/>
          <w:b/>
          <w:sz w:val="48"/>
          <w:szCs w:val="48"/>
        </w:rPr>
        <w:t>Harmonic Virtual Impedance Design for Optimal Management of Power Quality in Microgrids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B10F8" w:rsidRDefault="00DB10F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B10F8" w:rsidRDefault="00DB10F8" w:rsidP="00DB10F8">
      <w:pPr>
        <w:spacing w:line="360" w:lineRule="auto"/>
        <w:jc w:val="both"/>
        <w:rPr>
          <w:rFonts w:ascii="Times New Roman" w:hAnsi="Times New Roman" w:cs="Times New Roman"/>
          <w:bCs/>
          <w:sz w:val="32"/>
          <w:szCs w:val="32"/>
          <w:lang w:val="en-IN"/>
        </w:rPr>
      </w:pPr>
      <w:r w:rsidRPr="00DB10F8">
        <w:rPr>
          <w:rFonts w:ascii="Times New Roman" w:hAnsi="Times New Roman" w:cs="Times New Roman"/>
          <w:bCs/>
          <w:sz w:val="32"/>
          <w:szCs w:val="32"/>
          <w:lang w:val="en-IN"/>
        </w:rPr>
        <w:t xml:space="preserve">    Power quality is an important concern for practical microgrid (MG) applications due to the widespread use of non-linear loads, and it is characterised by the implicit trade-off between voltage quality in the MG nodes and harmonic current sharing between distributed generators (DGs). Active and passive filters can be used to address this problem. Nevertheless, modification of the control system of the DGs represents a cheaper and more practical solution. To this end, virtual impedances can be included in the controller. However, the power quality trade-off is difficult to adjust, especially in the presence of electrical distribution lines. In this paper, an optimisation algorithm for setting the harmonic virtual impedances of the DGs in a multibus MG is presented. This optimisation algorithm can be configured for any degree of harmonic current sharing between the DGs, while improving the voltage quality is set as the main objective. Compared to other works presented in the literature, power quality can be adequately managed without relying on time-critical communications since only the values of the harmonic virtual impedances are modified. Theoretical developments were validated by simulation in a benchmark model, and in a laboratory environment.</w:t>
      </w:r>
    </w:p>
    <w:p w:rsidR="00845895" w:rsidRDefault="00845895" w:rsidP="00E53AA4">
      <w:pPr>
        <w:spacing w:line="360" w:lineRule="auto"/>
        <w:jc w:val="both"/>
        <w:rPr>
          <w:rFonts w:ascii="Times New Roman" w:hAnsi="Times New Roman" w:cs="Times New Roman"/>
          <w:b/>
          <w:sz w:val="40"/>
          <w:szCs w:val="40"/>
        </w:rPr>
      </w:pPr>
    </w:p>
    <w:p w:rsidR="00DB10F8" w:rsidRDefault="00DB10F8" w:rsidP="00DB10F8">
      <w:pPr>
        <w:jc w:val="both"/>
        <w:rPr>
          <w:rFonts w:ascii="Times New Roman" w:hAnsi="Times New Roman" w:cs="Times New Roman"/>
          <w:b/>
          <w:sz w:val="40"/>
          <w:szCs w:val="40"/>
        </w:rPr>
      </w:pPr>
    </w:p>
    <w:p w:rsidR="00491919" w:rsidRPr="00DB10F8" w:rsidRDefault="001C4FD2" w:rsidP="00DB10F8">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F5D12" w:rsidRDefault="00ED123E" w:rsidP="001F5D12">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1F5D12">
        <w:rPr>
          <w:rFonts w:ascii="Times New Roman" w:hAnsi="Times New Roman" w:cs="Times New Roman"/>
          <w:sz w:val="32"/>
          <w:szCs w:val="32"/>
          <w:lang w:val="en-IN"/>
        </w:rPr>
        <w:t xml:space="preserve">Most of the existing literature for primary and secondary control in microgrids is based on classical PI-PWM controllers. </w:t>
      </w:r>
    </w:p>
    <w:p w:rsidR="00000000" w:rsidRPr="001F5D12" w:rsidRDefault="00ED123E" w:rsidP="001F5D12">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1F5D12">
        <w:rPr>
          <w:rFonts w:ascii="Times New Roman" w:hAnsi="Times New Roman" w:cs="Times New Roman"/>
          <w:sz w:val="32"/>
          <w:szCs w:val="32"/>
          <w:lang w:val="en-IN"/>
        </w:rPr>
        <w:t xml:space="preserve">These kinds of </w:t>
      </w:r>
      <w:r w:rsidRPr="001F5D12">
        <w:rPr>
          <w:rFonts w:ascii="Times New Roman" w:hAnsi="Times New Roman" w:cs="Times New Roman"/>
          <w:sz w:val="32"/>
          <w:szCs w:val="32"/>
          <w:lang w:val="en-IN"/>
        </w:rPr>
        <w:t>controllers do not achieve good results in the transient response, which is highly dependent of the tuning of the corresponding parameters of the controllers.</w:t>
      </w:r>
    </w:p>
    <w:p w:rsidR="00000000" w:rsidRPr="001F5D12" w:rsidRDefault="00ED123E" w:rsidP="001F5D12">
      <w:pPr>
        <w:pStyle w:val="ListParagraph"/>
        <w:numPr>
          <w:ilvl w:val="0"/>
          <w:numId w:val="45"/>
        </w:numPr>
        <w:autoSpaceDE w:val="0"/>
        <w:autoSpaceDN w:val="0"/>
        <w:adjustRightInd w:val="0"/>
        <w:spacing w:line="240" w:lineRule="auto"/>
        <w:jc w:val="both"/>
        <w:rPr>
          <w:rFonts w:ascii="Times New Roman" w:hAnsi="Times New Roman" w:cs="Times New Roman"/>
          <w:sz w:val="32"/>
          <w:szCs w:val="32"/>
          <w:lang w:val="en-IN"/>
        </w:rPr>
      </w:pPr>
      <w:r w:rsidRPr="001F5D12">
        <w:rPr>
          <w:rFonts w:ascii="Times New Roman" w:hAnsi="Times New Roman" w:cs="Times New Roman"/>
          <w:sz w:val="32"/>
          <w:szCs w:val="32"/>
          <w:lang w:val="en-IN"/>
        </w:rPr>
        <w:t>The interconnected mode can be considered as a hybrid mode between the connected and the islande</w:t>
      </w:r>
      <w:r w:rsidRPr="001F5D12">
        <w:rPr>
          <w:rFonts w:ascii="Times New Roman" w:hAnsi="Times New Roman" w:cs="Times New Roman"/>
          <w:sz w:val="32"/>
          <w:szCs w:val="32"/>
          <w:lang w:val="en-IN"/>
        </w:rPr>
        <w:t>d mode, since a main grid which imposes the references in voltage and frequency does not exist, but there can be energy exchange between the interconnected microgrids.</w:t>
      </w:r>
      <w:r w:rsidRPr="001F5D1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47D98" w:rsidRDefault="00ED123E" w:rsidP="00E47D98">
      <w:pPr>
        <w:numPr>
          <w:ilvl w:val="0"/>
          <w:numId w:val="46"/>
        </w:numPr>
        <w:spacing w:line="360" w:lineRule="auto"/>
        <w:jc w:val="both"/>
        <w:rPr>
          <w:rFonts w:ascii="Times New Roman" w:hAnsi="Times New Roman" w:cs="Times New Roman"/>
          <w:bCs/>
          <w:sz w:val="32"/>
          <w:szCs w:val="32"/>
          <w:lang w:val="en-IN"/>
        </w:rPr>
      </w:pPr>
      <w:r w:rsidRPr="00E47D98">
        <w:rPr>
          <w:rFonts w:ascii="Times New Roman" w:hAnsi="Times New Roman" w:cs="Times New Roman"/>
          <w:bCs/>
          <w:sz w:val="32"/>
          <w:szCs w:val="32"/>
          <w:lang w:val="en-IN"/>
        </w:rPr>
        <w:t>This paper presents a method for minimizing the voltage distortion, while simultaneous</w:t>
      </w:r>
      <w:r w:rsidRPr="00E47D98">
        <w:rPr>
          <w:rFonts w:ascii="Times New Roman" w:hAnsi="Times New Roman" w:cs="Times New Roman"/>
          <w:bCs/>
          <w:sz w:val="32"/>
          <w:szCs w:val="32"/>
          <w:lang w:val="en-IN"/>
        </w:rPr>
        <w:t xml:space="preserve">ly ensuring good sharing between the DGs. </w:t>
      </w:r>
    </w:p>
    <w:p w:rsidR="00000000" w:rsidRPr="00E47D98" w:rsidRDefault="00ED123E" w:rsidP="00E47D98">
      <w:pPr>
        <w:numPr>
          <w:ilvl w:val="0"/>
          <w:numId w:val="46"/>
        </w:numPr>
        <w:spacing w:line="360" w:lineRule="auto"/>
        <w:jc w:val="both"/>
        <w:rPr>
          <w:rFonts w:ascii="Times New Roman" w:hAnsi="Times New Roman" w:cs="Times New Roman"/>
          <w:bCs/>
          <w:sz w:val="32"/>
          <w:szCs w:val="32"/>
          <w:lang w:val="en-IN"/>
        </w:rPr>
      </w:pPr>
      <w:r w:rsidRPr="00E47D98">
        <w:rPr>
          <w:rFonts w:ascii="Times New Roman" w:hAnsi="Times New Roman" w:cs="Times New Roman"/>
          <w:bCs/>
          <w:sz w:val="32"/>
          <w:szCs w:val="32"/>
          <w:lang w:val="en-IN"/>
        </w:rPr>
        <w:t>This is done by formulating an optimization problem that minimizes the virtual impedances of the converters, where the physical feeder impedances are included as constraints.</w:t>
      </w:r>
    </w:p>
    <w:p w:rsidR="00000000" w:rsidRPr="00E47D98" w:rsidRDefault="00ED123E" w:rsidP="00E47D98">
      <w:pPr>
        <w:numPr>
          <w:ilvl w:val="0"/>
          <w:numId w:val="46"/>
        </w:numPr>
        <w:spacing w:line="360" w:lineRule="auto"/>
        <w:jc w:val="both"/>
        <w:rPr>
          <w:rFonts w:ascii="Times New Roman" w:hAnsi="Times New Roman" w:cs="Times New Roman"/>
          <w:bCs/>
          <w:sz w:val="32"/>
          <w:szCs w:val="32"/>
          <w:lang w:val="en-IN"/>
        </w:rPr>
      </w:pPr>
      <w:r w:rsidRPr="00E47D98">
        <w:rPr>
          <w:rFonts w:ascii="Times New Roman" w:hAnsi="Times New Roman" w:cs="Times New Roman"/>
          <w:bCs/>
          <w:sz w:val="32"/>
          <w:szCs w:val="32"/>
          <w:lang w:val="en-IN"/>
        </w:rPr>
        <w:t xml:space="preserve">Now, the virtual impedances are set </w:t>
      </w:r>
      <w:r w:rsidRPr="00E47D98">
        <w:rPr>
          <w:rFonts w:ascii="Times New Roman" w:hAnsi="Times New Roman" w:cs="Times New Roman"/>
          <w:bCs/>
          <w:sz w:val="32"/>
          <w:szCs w:val="32"/>
          <w:lang w:val="en-IN"/>
        </w:rPr>
        <w:t xml:space="preserve">according to the proposed control, based on the feeder estimation and the optimization problems. </w:t>
      </w:r>
    </w:p>
    <w:p w:rsidR="00000000" w:rsidRPr="00E47D98" w:rsidRDefault="00ED123E" w:rsidP="00E47D98">
      <w:pPr>
        <w:numPr>
          <w:ilvl w:val="0"/>
          <w:numId w:val="46"/>
        </w:numPr>
        <w:spacing w:line="360" w:lineRule="auto"/>
        <w:jc w:val="both"/>
        <w:rPr>
          <w:rFonts w:ascii="Times New Roman" w:hAnsi="Times New Roman" w:cs="Times New Roman"/>
          <w:bCs/>
          <w:sz w:val="32"/>
          <w:szCs w:val="32"/>
          <w:lang w:val="en-IN"/>
        </w:rPr>
      </w:pPr>
      <w:r w:rsidRPr="00E47D98">
        <w:rPr>
          <w:rFonts w:ascii="Times New Roman" w:hAnsi="Times New Roman" w:cs="Times New Roman"/>
          <w:bCs/>
          <w:sz w:val="32"/>
          <w:szCs w:val="32"/>
          <w:lang w:val="en-IN"/>
        </w:rPr>
        <w:t>The waveforms are more sinusoidal than in the case without any virtual impedan</w:t>
      </w:r>
      <w:r w:rsidRPr="00E47D98">
        <w:rPr>
          <w:rFonts w:ascii="Times New Roman" w:hAnsi="Times New Roman" w:cs="Times New Roman"/>
          <w:bCs/>
          <w:sz w:val="32"/>
          <w:szCs w:val="32"/>
          <w:lang w:val="en-IN"/>
        </w:rPr>
        <w:t>c</w:t>
      </w:r>
      <w:r w:rsidRPr="00E47D98">
        <w:rPr>
          <w:rFonts w:ascii="Times New Roman" w:hAnsi="Times New Roman" w:cs="Times New Roman"/>
          <w:bCs/>
          <w:sz w:val="32"/>
          <w:szCs w:val="32"/>
          <w:lang w:val="en-IN"/>
        </w:rPr>
        <w:t>e</w:t>
      </w:r>
      <w:r w:rsidRPr="00E47D98">
        <w:rPr>
          <w:rFonts w:ascii="Times New Roman" w:hAnsi="Times New Roman" w:cs="Times New Roman"/>
          <w:bCs/>
          <w:sz w:val="32"/>
          <w:szCs w:val="32"/>
          <w:lang w:val="en-IN"/>
        </w:rPr>
        <w:t>.</w:t>
      </w:r>
      <w:r w:rsidRPr="00E47D98">
        <w:rPr>
          <w:rFonts w:ascii="Times New Roman" w:hAnsi="Times New Roman" w:cs="Times New Roman"/>
          <w:bCs/>
          <w:sz w:val="32"/>
          <w:szCs w:val="32"/>
        </w:rPr>
        <w:t xml:space="preserve"> </w:t>
      </w:r>
    </w:p>
    <w:p w:rsidR="000B33B0" w:rsidRPr="00E47D98" w:rsidRDefault="006A300A" w:rsidP="00E47D98">
      <w:pPr>
        <w:spacing w:line="360" w:lineRule="auto"/>
        <w:jc w:val="both"/>
        <w:rPr>
          <w:rFonts w:ascii="Times New Roman" w:eastAsia="Times New Roman" w:hAnsi="Times New Roman" w:cs="Times New Roman"/>
          <w:sz w:val="32"/>
          <w:szCs w:val="32"/>
        </w:rPr>
      </w:pPr>
      <w:r w:rsidRPr="00E47D98">
        <w:rPr>
          <w:rFonts w:ascii="Times New Roman" w:hAnsi="Times New Roman" w:cs="Times New Roman"/>
          <w:b/>
          <w:sz w:val="36"/>
          <w:szCs w:val="36"/>
        </w:rPr>
        <w:lastRenderedPageBreak/>
        <w:t xml:space="preserve">2.2. PROPOSED </w:t>
      </w:r>
      <w:r w:rsidR="000B33B0" w:rsidRPr="00E47D98">
        <w:rPr>
          <w:rFonts w:ascii="Times New Roman" w:hAnsi="Times New Roman" w:cs="Times New Roman"/>
          <w:b/>
          <w:sz w:val="36"/>
          <w:szCs w:val="36"/>
        </w:rPr>
        <w:t xml:space="preserve">SYSTEM </w:t>
      </w:r>
    </w:p>
    <w:p w:rsidR="00E47D98" w:rsidRPr="00E47D98" w:rsidRDefault="00E47D98" w:rsidP="00E47D98">
      <w:pPr>
        <w:pStyle w:val="NormalWeb"/>
        <w:numPr>
          <w:ilvl w:val="0"/>
          <w:numId w:val="47"/>
        </w:numPr>
        <w:spacing w:before="0" w:beforeAutospacing="0" w:after="0" w:afterAutospacing="0" w:line="360" w:lineRule="auto"/>
        <w:ind w:left="426" w:firstLine="0"/>
        <w:jc w:val="both"/>
        <w:rPr>
          <w:sz w:val="32"/>
          <w:szCs w:val="32"/>
        </w:rPr>
      </w:pPr>
      <w:r w:rsidRPr="00E47D98">
        <w:rPr>
          <w:sz w:val="32"/>
          <w:szCs w:val="32"/>
        </w:rPr>
        <w:t xml:space="preserve">The main objective of the proposed method is to achieve a low SF operation. The cost function is formulated to reduce the SF, and a fuzzy logic control (FLC) technique is employed to dynamically choose the weighting factors. </w:t>
      </w:r>
    </w:p>
    <w:p w:rsidR="00E47D98" w:rsidRPr="00E47D98" w:rsidRDefault="00E47D98" w:rsidP="00E47D98">
      <w:pPr>
        <w:pStyle w:val="NormalWeb"/>
        <w:numPr>
          <w:ilvl w:val="0"/>
          <w:numId w:val="47"/>
        </w:numPr>
        <w:spacing w:before="0" w:beforeAutospacing="0" w:after="0" w:afterAutospacing="0" w:line="360" w:lineRule="auto"/>
        <w:ind w:left="426" w:firstLine="0"/>
        <w:jc w:val="both"/>
        <w:rPr>
          <w:sz w:val="32"/>
          <w:szCs w:val="32"/>
        </w:rPr>
      </w:pPr>
      <w:r w:rsidRPr="00E47D98">
        <w:rPr>
          <w:sz w:val="32"/>
          <w:szCs w:val="32"/>
        </w:rPr>
        <w:t>The article presented in Reference proposes a novel flexible reference current generation technique by using a tuning parameter to reduce the active power oscillation flexibly.</w:t>
      </w:r>
    </w:p>
    <w:p w:rsidR="00BB3207" w:rsidRDefault="00E47D98" w:rsidP="00E47D98">
      <w:pPr>
        <w:pStyle w:val="NormalWeb"/>
        <w:numPr>
          <w:ilvl w:val="0"/>
          <w:numId w:val="47"/>
        </w:numPr>
        <w:spacing w:before="0" w:beforeAutospacing="0" w:after="0" w:afterAutospacing="0" w:line="360" w:lineRule="auto"/>
        <w:ind w:left="426" w:firstLine="0"/>
        <w:jc w:val="both"/>
        <w:rPr>
          <w:sz w:val="32"/>
          <w:szCs w:val="32"/>
        </w:rPr>
      </w:pPr>
      <w:r w:rsidRPr="00E47D98">
        <w:rPr>
          <w:sz w:val="32"/>
          <w:szCs w:val="32"/>
        </w:rPr>
        <w:t>The proposed methodology is based on considering a desired operating point for the system state (converter current reference), an associated predefined SHE voltage pattern is obtained as a required steady-state control input reference.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47D98" w:rsidRDefault="00ED123E" w:rsidP="00E47D98">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D98">
        <w:rPr>
          <w:rFonts w:ascii="Times New Roman" w:eastAsia="AdvGulliv-R" w:hAnsi="Times New Roman" w:cs="Times New Roman"/>
          <w:bCs/>
          <w:sz w:val="32"/>
          <w:szCs w:val="32"/>
          <w:lang w:val="en-IN"/>
        </w:rPr>
        <w:t xml:space="preserve">In, a </w:t>
      </w:r>
      <w:r w:rsidRPr="00E47D98">
        <w:rPr>
          <w:rFonts w:ascii="Times New Roman" w:eastAsia="AdvGulliv-R" w:hAnsi="Times New Roman" w:cs="Times New Roman"/>
          <w:bCs/>
          <w:sz w:val="32"/>
          <w:szCs w:val="32"/>
          <w:lang w:val="en-IN"/>
        </w:rPr>
        <w:t xml:space="preserve">design methodology for setting the virtual impedance is presented, in order to achieve P Q decoupling for effective droop control, as well as achieving sufficient stability margins and transient performance. </w:t>
      </w:r>
    </w:p>
    <w:p w:rsidR="00000000" w:rsidRPr="00E47D98" w:rsidRDefault="00ED123E" w:rsidP="00E47D98">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D98">
        <w:rPr>
          <w:rFonts w:ascii="Times New Roman" w:eastAsia="AdvGulliv-R" w:hAnsi="Times New Roman" w:cs="Times New Roman"/>
          <w:bCs/>
          <w:sz w:val="32"/>
          <w:szCs w:val="32"/>
          <w:lang w:val="en-IN"/>
        </w:rPr>
        <w:t>Here, negative resistances are employed for im</w:t>
      </w:r>
      <w:r w:rsidRPr="00E47D98">
        <w:rPr>
          <w:rFonts w:ascii="Times New Roman" w:eastAsia="AdvGulliv-R" w:hAnsi="Times New Roman" w:cs="Times New Roman"/>
          <w:bCs/>
          <w:sz w:val="32"/>
          <w:szCs w:val="32"/>
          <w:lang w:val="en-IN"/>
        </w:rPr>
        <w:t xml:space="preserve">proving the performance. </w:t>
      </w:r>
    </w:p>
    <w:p w:rsidR="00000000" w:rsidRPr="00E47D98" w:rsidRDefault="00ED123E" w:rsidP="00E47D98">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D98">
        <w:rPr>
          <w:rFonts w:ascii="Times New Roman" w:eastAsia="AdvGulliv-R" w:hAnsi="Times New Roman" w:cs="Times New Roman"/>
          <w:bCs/>
          <w:sz w:val="32"/>
          <w:szCs w:val="32"/>
          <w:lang w:val="en-IN"/>
        </w:rPr>
        <w:t xml:space="preserve">However, in this work, the same virtual impedance is applied to all components of the load current. </w:t>
      </w:r>
    </w:p>
    <w:p w:rsidR="00000000" w:rsidRPr="00E47D98" w:rsidRDefault="00ED123E" w:rsidP="00E47D98">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D98">
        <w:rPr>
          <w:rFonts w:ascii="Times New Roman" w:eastAsia="AdvGulliv-R" w:hAnsi="Times New Roman" w:cs="Times New Roman"/>
          <w:bCs/>
          <w:sz w:val="32"/>
          <w:szCs w:val="32"/>
          <w:lang w:val="en-IN"/>
        </w:rPr>
        <w:t>In order to test the performance and accuracy of the proposed sharing method, the case without any virtual impedance is used as</w:t>
      </w:r>
      <w:r w:rsidRPr="00E47D98">
        <w:rPr>
          <w:rFonts w:ascii="Times New Roman" w:eastAsia="AdvGulliv-R" w:hAnsi="Times New Roman" w:cs="Times New Roman"/>
          <w:bCs/>
          <w:sz w:val="32"/>
          <w:szCs w:val="32"/>
          <w:lang w:val="en-IN"/>
        </w:rPr>
        <w:t xml:space="preserve"> a base case. </w:t>
      </w:r>
    </w:p>
    <w:p w:rsidR="00000000" w:rsidRPr="00E47D98" w:rsidRDefault="00ED123E" w:rsidP="00E47D98">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7D98">
        <w:rPr>
          <w:rFonts w:ascii="Times New Roman" w:eastAsia="AdvGulliv-R" w:hAnsi="Times New Roman" w:cs="Times New Roman"/>
          <w:bCs/>
          <w:sz w:val="32"/>
          <w:szCs w:val="32"/>
          <w:lang w:val="en-IN"/>
        </w:rPr>
        <w:lastRenderedPageBreak/>
        <w:t>Hence, in this mode of operation, the DGs control their voltages to be purely sinusoidal.</w:t>
      </w:r>
      <w:r w:rsidRPr="00E47D9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71232" w:rsidRDefault="00E47D98"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Power System Harmonics and Passive Filter Designs</w:t>
            </w:r>
          </w:p>
        </w:tc>
        <w:tc>
          <w:tcPr>
            <w:tcW w:w="3192" w:type="dxa"/>
          </w:tcPr>
          <w:p w:rsidR="000C407B" w:rsidRPr="00271232" w:rsidRDefault="00E47D98" w:rsidP="00E47D98">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 xml:space="preserve">J. C. Das, </w:t>
            </w:r>
          </w:p>
        </w:tc>
        <w:tc>
          <w:tcPr>
            <w:tcW w:w="3192" w:type="dxa"/>
          </w:tcPr>
          <w:p w:rsidR="000C407B" w:rsidRPr="00271232" w:rsidRDefault="00E47D98"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To ensure compliance, harmonic models of Variable Speed Drives and relevant components of the connected power system are evaluated.</w:t>
            </w:r>
          </w:p>
        </w:tc>
      </w:tr>
      <w:tr w:rsidR="000C407B" w:rsidTr="000C407B">
        <w:trPr>
          <w:trHeight w:val="2942"/>
        </w:trPr>
        <w:tc>
          <w:tcPr>
            <w:tcW w:w="3192" w:type="dxa"/>
          </w:tcPr>
          <w:p w:rsidR="000C407B" w:rsidRPr="00271232" w:rsidRDefault="00E47D98"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Distribution system harmonic compensation methods: An overview of DG-interfacing inverters</w:t>
            </w:r>
          </w:p>
        </w:tc>
        <w:tc>
          <w:tcPr>
            <w:tcW w:w="3192" w:type="dxa"/>
          </w:tcPr>
          <w:p w:rsidR="000C407B" w:rsidRPr="00271232" w:rsidRDefault="00E47D98" w:rsidP="00E47D98">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 xml:space="preserve">Y. W. Li and J. He, </w:t>
            </w:r>
          </w:p>
        </w:tc>
        <w:tc>
          <w:tcPr>
            <w:tcW w:w="3192" w:type="dxa"/>
          </w:tcPr>
          <w:p w:rsidR="000C407B" w:rsidRPr="00271232" w:rsidRDefault="00E47D98"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color w:val="333333"/>
                <w:sz w:val="28"/>
                <w:szCs w:val="28"/>
                <w:shd w:val="clear" w:color="auto" w:fill="FFFFFF"/>
              </w:rPr>
              <w:t>This article reviews the distribution system harmonic compensation methods using the DG units with a focus on the DG local controllers.</w:t>
            </w:r>
          </w:p>
        </w:tc>
      </w:tr>
      <w:tr w:rsidR="000C407B" w:rsidTr="000C407B">
        <w:tc>
          <w:tcPr>
            <w:tcW w:w="3192" w:type="dxa"/>
          </w:tcPr>
          <w:p w:rsidR="000C407B" w:rsidRPr="00271232" w:rsidRDefault="00271232"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Secondary Control for Voltage Quality Enhancement in Microgrids</w:t>
            </w:r>
          </w:p>
        </w:tc>
        <w:tc>
          <w:tcPr>
            <w:tcW w:w="3192" w:type="dxa"/>
          </w:tcPr>
          <w:p w:rsidR="000C407B" w:rsidRPr="00271232" w:rsidRDefault="00E47D98" w:rsidP="00271232">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 xml:space="preserve">M. Savaghebi, A. Jalilian, J. C. Vasquez, and J. M. Guerrero, </w:t>
            </w:r>
          </w:p>
        </w:tc>
        <w:tc>
          <w:tcPr>
            <w:tcW w:w="3192" w:type="dxa"/>
          </w:tcPr>
          <w:p w:rsidR="000C407B" w:rsidRPr="00271232" w:rsidRDefault="00271232"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color w:val="333333"/>
                <w:sz w:val="28"/>
                <w:szCs w:val="28"/>
                <w:shd w:val="clear" w:color="auto" w:fill="FFFFFF"/>
              </w:rPr>
              <w:t>The control structure consists of primary and secondary levels. The primary control level comprises distributed generators (DGs) local controllers. </w:t>
            </w:r>
          </w:p>
        </w:tc>
      </w:tr>
      <w:tr w:rsidR="000C407B" w:rsidTr="000C407B">
        <w:tc>
          <w:tcPr>
            <w:tcW w:w="3192" w:type="dxa"/>
          </w:tcPr>
          <w:p w:rsidR="000C407B" w:rsidRPr="00271232" w:rsidRDefault="00271232"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t xml:space="preserve">Tertiary control of voltage unbalance compensation for optimal power quality </w:t>
            </w:r>
            <w:r w:rsidRPr="00271232">
              <w:rPr>
                <w:rFonts w:ascii="Times New Roman" w:hAnsi="Times New Roman" w:cs="Times New Roman"/>
                <w:sz w:val="28"/>
                <w:szCs w:val="28"/>
              </w:rPr>
              <w:lastRenderedPageBreak/>
              <w:t>in islanded microgrids</w:t>
            </w:r>
          </w:p>
        </w:tc>
        <w:tc>
          <w:tcPr>
            <w:tcW w:w="3192" w:type="dxa"/>
          </w:tcPr>
          <w:p w:rsidR="000C407B" w:rsidRPr="00271232" w:rsidRDefault="00271232" w:rsidP="00271232">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sz w:val="28"/>
                <w:szCs w:val="28"/>
              </w:rPr>
              <w:lastRenderedPageBreak/>
              <w:t xml:space="preserve">L. Meng, F. Tang, M. Savaghebi, J. C. Vasquez, and J. M. Guerrero, </w:t>
            </w:r>
          </w:p>
        </w:tc>
        <w:tc>
          <w:tcPr>
            <w:tcW w:w="3192" w:type="dxa"/>
          </w:tcPr>
          <w:p w:rsidR="000C407B" w:rsidRPr="00271232" w:rsidRDefault="00271232" w:rsidP="00E53AA4">
            <w:pPr>
              <w:tabs>
                <w:tab w:val="left" w:pos="720"/>
              </w:tabs>
              <w:spacing w:after="100" w:line="360" w:lineRule="auto"/>
              <w:jc w:val="both"/>
              <w:rPr>
                <w:rFonts w:ascii="Times New Roman" w:hAnsi="Times New Roman" w:cs="Times New Roman"/>
                <w:sz w:val="28"/>
                <w:szCs w:val="28"/>
              </w:rPr>
            </w:pPr>
            <w:r w:rsidRPr="00271232">
              <w:rPr>
                <w:rFonts w:ascii="Times New Roman" w:hAnsi="Times New Roman" w:cs="Times New Roman"/>
                <w:color w:val="333333"/>
                <w:sz w:val="28"/>
                <w:szCs w:val="28"/>
                <w:shd w:val="clear" w:color="auto" w:fill="FFFFFF"/>
              </w:rPr>
              <w:t xml:space="preserve">This paper proposes a hierarchical control to realize optimal unbalance </w:t>
            </w:r>
            <w:r w:rsidRPr="00271232">
              <w:rPr>
                <w:rFonts w:ascii="Times New Roman" w:hAnsi="Times New Roman" w:cs="Times New Roman"/>
                <w:color w:val="333333"/>
                <w:sz w:val="28"/>
                <w:szCs w:val="28"/>
                <w:shd w:val="clear" w:color="auto" w:fill="FFFFFF"/>
              </w:rPr>
              <w:lastRenderedPageBreak/>
              <w:t>compensation for satisfying the power quality requirements in different areas.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Default="00D81E16" w:rsidP="00E53AA4">
      <w:pPr>
        <w:jc w:val="both"/>
      </w:pPr>
    </w:p>
    <w:p w:rsidR="00DB10F8" w:rsidRDefault="00DB10F8" w:rsidP="00E53AA4">
      <w:pPr>
        <w:jc w:val="both"/>
      </w:pPr>
    </w:p>
    <w:p w:rsidR="00DB10F8" w:rsidRDefault="00DB10F8" w:rsidP="00E53AA4">
      <w:pPr>
        <w:jc w:val="both"/>
      </w:pPr>
    </w:p>
    <w:p w:rsidR="00305BF0" w:rsidRPr="00D81E16" w:rsidRDefault="00305BF0" w:rsidP="007E6F0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DB10F8" w:rsidRDefault="00405E73" w:rsidP="00E53AA4">
      <w:pPr>
        <w:spacing w:after="0" w:line="360" w:lineRule="auto"/>
        <w:jc w:val="both"/>
        <w:rPr>
          <w:rFonts w:ascii="Times New Roman" w:hAnsi="Times New Roman" w:cs="Times New Roman"/>
          <w:b/>
          <w:sz w:val="36"/>
          <w:szCs w:val="36"/>
        </w:rPr>
      </w:pPr>
      <w:r w:rsidRPr="00DB10F8">
        <w:rPr>
          <w:rFonts w:ascii="Times New Roman" w:hAnsi="Times New Roman" w:cs="Times New Roman"/>
          <w:b/>
          <w:sz w:val="36"/>
          <w:szCs w:val="36"/>
        </w:rPr>
        <w:t>SYSTEM ARCHICTURE</w:t>
      </w:r>
    </w:p>
    <w:p w:rsidR="00D81E16" w:rsidRDefault="00E33AB2"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800725" cy="4343400"/>
            <wp:effectExtent l="19050" t="0" r="9525" b="0"/>
            <wp:docPr id="2" name="Picture 1" descr="C:\Users\ELCOT-Lenovo\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jpg"/>
                    <pic:cNvPicPr>
                      <a:picLocks noChangeAspect="1" noChangeArrowheads="1"/>
                    </pic:cNvPicPr>
                  </pic:nvPicPr>
                  <pic:blipFill>
                    <a:blip r:embed="rId8"/>
                    <a:srcRect/>
                    <a:stretch>
                      <a:fillRect/>
                    </a:stretch>
                  </pic:blipFill>
                  <pic:spPr bwMode="auto">
                    <a:xfrm>
                      <a:off x="0" y="0"/>
                      <a:ext cx="5800725" cy="43434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33AB2">
      <w:pPr>
        <w:tabs>
          <w:tab w:val="left" w:pos="2805"/>
        </w:tabs>
        <w:jc w:val="both"/>
        <w:rPr>
          <w:rFonts w:ascii="Times New Roman" w:hAnsi="Times New Roman" w:cs="Times New Roman"/>
          <w:sz w:val="24"/>
          <w:szCs w:val="24"/>
        </w:rPr>
      </w:pPr>
    </w:p>
    <w:p w:rsidR="00E33AB2" w:rsidRDefault="00E33AB2" w:rsidP="00E33AB2">
      <w:pPr>
        <w:tabs>
          <w:tab w:val="left" w:pos="2805"/>
        </w:tabs>
        <w:jc w:val="both"/>
        <w:rPr>
          <w:rFonts w:ascii="Times New Roman" w:hAnsi="Times New Roman" w:cs="Times New Roman"/>
          <w:sz w:val="24"/>
          <w:szCs w:val="24"/>
        </w:rPr>
      </w:pPr>
    </w:p>
    <w:p w:rsidR="00E33AB2" w:rsidRDefault="00E33AB2" w:rsidP="00E33AB2">
      <w:pPr>
        <w:tabs>
          <w:tab w:val="left" w:pos="2805"/>
        </w:tabs>
        <w:jc w:val="both"/>
        <w:rPr>
          <w:rFonts w:ascii="Times New Roman" w:hAnsi="Times New Roman" w:cs="Times New Roman"/>
          <w:sz w:val="24"/>
          <w:szCs w:val="24"/>
        </w:rPr>
      </w:pPr>
    </w:p>
    <w:p w:rsidR="007E6F0D" w:rsidRDefault="007E6F0D" w:rsidP="00E33AB2">
      <w:pPr>
        <w:tabs>
          <w:tab w:val="left" w:pos="2805"/>
        </w:tabs>
        <w:jc w:val="both"/>
        <w:rPr>
          <w:rFonts w:ascii="Times New Roman" w:hAnsi="Times New Roman" w:cs="Times New Roman"/>
          <w:sz w:val="24"/>
          <w:szCs w:val="24"/>
        </w:rPr>
      </w:pPr>
    </w:p>
    <w:p w:rsidR="007E6F0D" w:rsidRPr="00E33AB2" w:rsidRDefault="007E6F0D" w:rsidP="00E33AB2">
      <w:pPr>
        <w:tabs>
          <w:tab w:val="left" w:pos="2805"/>
        </w:tabs>
        <w:jc w:val="both"/>
        <w:rPr>
          <w:rFonts w:ascii="Times New Roman" w:hAnsi="Times New Roman" w:cs="Times New Roman"/>
          <w:sz w:val="24"/>
          <w:szCs w:val="24"/>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7E6F0D" w:rsidRDefault="007E6F0D" w:rsidP="00E53AA4">
      <w:pPr>
        <w:tabs>
          <w:tab w:val="left" w:pos="1309"/>
          <w:tab w:val="center" w:pos="4680"/>
        </w:tabs>
        <w:spacing w:line="360" w:lineRule="auto"/>
        <w:jc w:val="both"/>
        <w:rPr>
          <w:rFonts w:ascii="Times New Roman" w:hAnsi="Times New Roman" w:cs="Times New Roman"/>
          <w:b/>
          <w:sz w:val="28"/>
          <w:szCs w:val="28"/>
        </w:rPr>
      </w:pPr>
    </w:p>
    <w:p w:rsidR="007E6F0D" w:rsidRDefault="007E6F0D"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46F05" w:rsidRPr="00946F05" w:rsidRDefault="00946F05" w:rsidP="00946F05">
      <w:pPr>
        <w:pStyle w:val="BodyText"/>
        <w:rPr>
          <w:bCs/>
          <w:iCs/>
          <w:sz w:val="32"/>
          <w:szCs w:val="32"/>
          <w:lang w:val="en-IN"/>
        </w:rPr>
      </w:pPr>
      <w:r w:rsidRPr="00946F05">
        <w:rPr>
          <w:bCs/>
          <w:iCs/>
          <w:sz w:val="32"/>
          <w:szCs w:val="32"/>
          <w:lang w:val="en-IN"/>
        </w:rPr>
        <w:t xml:space="preserve">    Proper sharing of harmonic loads and limitation of the overall THD are important concerns for islanded microgrids with parallel connected DGs. This paper has presented a scheme for finding the minimal virtual impedances of the DGs that achieve the mentioned control objectives, without reducing the voltage quality at the inverters unnecessarily. The impedance estimation is done by the utilizing the MLBS sequence, which is used as an input to an optimization problem that further finds the optimal virtual impedances of each DG. The effectiveness of the proposed concept is shown by numerical simulations.</w:t>
      </w:r>
      <w:r w:rsidRPr="00946F05">
        <w:rPr>
          <w:bCs/>
          <w:iCs/>
          <w:sz w:val="32"/>
          <w:szCs w:val="32"/>
        </w:rPr>
        <w:t xml:space="preserve"> </w:t>
      </w:r>
    </w:p>
    <w:p w:rsidR="001F1E5A" w:rsidRDefault="001F1E5A"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3C0F6F" w:rsidRDefault="003C0F6F"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946F05" w:rsidRDefault="00946F0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46F05" w:rsidRDefault="00ED123E" w:rsidP="00946F05">
      <w:pPr>
        <w:pStyle w:val="BodyText"/>
        <w:numPr>
          <w:ilvl w:val="0"/>
          <w:numId w:val="43"/>
        </w:numPr>
        <w:rPr>
          <w:sz w:val="32"/>
          <w:szCs w:val="32"/>
          <w:lang w:val="en-IN"/>
        </w:rPr>
      </w:pPr>
      <w:r w:rsidRPr="00946F05">
        <w:rPr>
          <w:sz w:val="32"/>
          <w:szCs w:val="32"/>
          <w:lang w:val="en-IN"/>
        </w:rPr>
        <w:t xml:space="preserve">[1] J. C. Das, Power System Harmonics and Passive Filter Designs. John Wiley &amp; Sons, 2015. </w:t>
      </w:r>
    </w:p>
    <w:p w:rsidR="00000000" w:rsidRPr="00946F05" w:rsidRDefault="00ED123E" w:rsidP="00946F05">
      <w:pPr>
        <w:pStyle w:val="BodyText"/>
        <w:numPr>
          <w:ilvl w:val="0"/>
          <w:numId w:val="43"/>
        </w:numPr>
        <w:rPr>
          <w:sz w:val="32"/>
          <w:szCs w:val="32"/>
          <w:lang w:val="en-IN"/>
        </w:rPr>
      </w:pPr>
      <w:r w:rsidRPr="00946F05">
        <w:rPr>
          <w:sz w:val="32"/>
          <w:szCs w:val="32"/>
          <w:lang w:val="en-IN"/>
        </w:rPr>
        <w:t xml:space="preserve">[2] EN 50160, Voltage Characteristics of Electricity Supplied by Public Electricity Networks, 2010. </w:t>
      </w:r>
    </w:p>
    <w:p w:rsidR="00000000" w:rsidRPr="00946F05" w:rsidRDefault="00ED123E" w:rsidP="00946F05">
      <w:pPr>
        <w:pStyle w:val="BodyText"/>
        <w:numPr>
          <w:ilvl w:val="0"/>
          <w:numId w:val="43"/>
        </w:numPr>
        <w:rPr>
          <w:sz w:val="32"/>
          <w:szCs w:val="32"/>
          <w:lang w:val="en-IN"/>
        </w:rPr>
      </w:pPr>
      <w:r w:rsidRPr="00946F05">
        <w:rPr>
          <w:sz w:val="32"/>
          <w:szCs w:val="32"/>
          <w:lang w:val="en-IN"/>
        </w:rPr>
        <w:t xml:space="preserve">[3] Y. W. Li and J. He, “Distribution system harmonic compensation methods: An overview of DG-interfacing inverters,” IEEE Industrial Electronics Magazine, vol. 8, no. 4, pp. 18–31, 2014. </w:t>
      </w:r>
    </w:p>
    <w:p w:rsidR="00000000" w:rsidRPr="00946F05" w:rsidRDefault="00ED123E" w:rsidP="00946F05">
      <w:pPr>
        <w:pStyle w:val="BodyText"/>
        <w:numPr>
          <w:ilvl w:val="0"/>
          <w:numId w:val="43"/>
        </w:numPr>
        <w:rPr>
          <w:sz w:val="32"/>
          <w:szCs w:val="32"/>
          <w:lang w:val="en-IN"/>
        </w:rPr>
      </w:pPr>
      <w:r w:rsidRPr="00946F05">
        <w:rPr>
          <w:sz w:val="32"/>
          <w:szCs w:val="32"/>
          <w:lang w:val="en-IN"/>
        </w:rPr>
        <w:t xml:space="preserve">[4] M. Savaghebi, A. Jalilian, J. C. Vasquez, and J. M. Guerrero, </w:t>
      </w:r>
      <w:r w:rsidRPr="00946F05">
        <w:rPr>
          <w:sz w:val="32"/>
          <w:szCs w:val="32"/>
          <w:lang w:val="en-IN"/>
        </w:rPr>
        <w:t xml:space="preserve">“Secondary Control for Voltage Quality Enhancement in Microgrids,” IEEE Transactions on Smart Grid, vol. 3, no. 4, p. 4799, 2012. </w:t>
      </w:r>
    </w:p>
    <w:p w:rsidR="00000000" w:rsidRPr="00946F05" w:rsidRDefault="00ED123E" w:rsidP="00946F05">
      <w:pPr>
        <w:pStyle w:val="BodyText"/>
        <w:numPr>
          <w:ilvl w:val="0"/>
          <w:numId w:val="43"/>
        </w:numPr>
        <w:rPr>
          <w:sz w:val="32"/>
          <w:szCs w:val="32"/>
          <w:lang w:val="en-IN"/>
        </w:rPr>
      </w:pPr>
      <w:r w:rsidRPr="00946F05">
        <w:rPr>
          <w:sz w:val="32"/>
          <w:szCs w:val="32"/>
          <w:lang w:val="en-IN"/>
        </w:rPr>
        <w:t>[5] L. Meng, F. Tang, M. Savaghebi, J. C. Vasquez, and J. M. Guerrero, “Tertiary control of voltage unbalance compensation f</w:t>
      </w:r>
      <w:r w:rsidRPr="00946F05">
        <w:rPr>
          <w:sz w:val="32"/>
          <w:szCs w:val="32"/>
          <w:lang w:val="en-IN"/>
        </w:rPr>
        <w:t>or optimal power quality in islanded microgrids,” IEEE Transactions on Energy Conversion, vol. 29, no. 4, pp. 802–815, 2014.</w:t>
      </w:r>
      <w:r w:rsidRPr="00946F05">
        <w:rPr>
          <w:sz w:val="32"/>
          <w:szCs w:val="32"/>
        </w:rPr>
        <w:t xml:space="preserve"> </w:t>
      </w:r>
    </w:p>
    <w:p w:rsidR="00000000" w:rsidRPr="00946F05" w:rsidRDefault="00ED123E" w:rsidP="00946F05">
      <w:pPr>
        <w:pStyle w:val="BodyText"/>
        <w:numPr>
          <w:ilvl w:val="0"/>
          <w:numId w:val="43"/>
        </w:numPr>
        <w:rPr>
          <w:sz w:val="32"/>
          <w:szCs w:val="32"/>
          <w:lang w:val="en-IN"/>
        </w:rPr>
      </w:pPr>
      <w:r w:rsidRPr="00946F05">
        <w:rPr>
          <w:sz w:val="32"/>
          <w:szCs w:val="32"/>
          <w:lang w:val="en-IN"/>
        </w:rPr>
        <w:t>[6] J. He and Y. W. Li, “Analysis, Design, and Implementation of Virtual Impedance for Power Electronics Interfaced Distributed G</w:t>
      </w:r>
      <w:r w:rsidRPr="00946F05">
        <w:rPr>
          <w:sz w:val="32"/>
          <w:szCs w:val="32"/>
          <w:lang w:val="en-IN"/>
        </w:rPr>
        <w:t xml:space="preserve">eneration,” IEEE Transactions on Industry Applications, vol. 47, no. 6, pp. 2525– 2538, 11 2011. </w:t>
      </w:r>
    </w:p>
    <w:p w:rsidR="00000000" w:rsidRPr="00946F05" w:rsidRDefault="00ED123E" w:rsidP="00946F05">
      <w:pPr>
        <w:pStyle w:val="BodyText"/>
        <w:numPr>
          <w:ilvl w:val="0"/>
          <w:numId w:val="43"/>
        </w:numPr>
        <w:rPr>
          <w:sz w:val="32"/>
          <w:szCs w:val="32"/>
          <w:lang w:val="en-IN"/>
        </w:rPr>
      </w:pPr>
      <w:r w:rsidRPr="00946F05">
        <w:rPr>
          <w:sz w:val="32"/>
          <w:szCs w:val="32"/>
          <w:lang w:val="en-IN"/>
        </w:rPr>
        <w:t xml:space="preserve">[7] X. Wang, F. Blaabjerg, and Z. Chen, “Autonomous Control of Inverter Interfaced Distributed Generation Units for Harmonic </w:t>
      </w:r>
      <w:r w:rsidRPr="00946F05">
        <w:rPr>
          <w:sz w:val="32"/>
          <w:szCs w:val="32"/>
          <w:lang w:val="en-IN"/>
        </w:rPr>
        <w:lastRenderedPageBreak/>
        <w:t xml:space="preserve">Current Filtering and Resonance </w:t>
      </w:r>
      <w:r w:rsidRPr="00946F05">
        <w:rPr>
          <w:sz w:val="32"/>
          <w:szCs w:val="32"/>
          <w:lang w:val="en-IN"/>
        </w:rPr>
        <w:t xml:space="preserve">Damping in an Islanded Microgrid,” IEEE Transactions on Industry Applications, vol. 50, no. 1, pp. 452–461, 2014. </w:t>
      </w:r>
    </w:p>
    <w:p w:rsidR="00000000" w:rsidRPr="00946F05" w:rsidRDefault="00ED123E" w:rsidP="00946F05">
      <w:pPr>
        <w:pStyle w:val="BodyText"/>
        <w:numPr>
          <w:ilvl w:val="0"/>
          <w:numId w:val="43"/>
        </w:numPr>
        <w:rPr>
          <w:sz w:val="32"/>
          <w:szCs w:val="32"/>
          <w:lang w:val="en-IN"/>
        </w:rPr>
      </w:pPr>
      <w:r w:rsidRPr="00946F05">
        <w:rPr>
          <w:sz w:val="32"/>
          <w:szCs w:val="32"/>
          <w:lang w:val="en-IN"/>
        </w:rPr>
        <w:t>[8] J. M. Guerrero, J. Matas, L. G. De Vicuna, M. Castilla, and J. Miret, ˜ “Wireless-control strategy for parallel operation of distributed</w:t>
      </w:r>
      <w:r w:rsidRPr="00946F05">
        <w:rPr>
          <w:sz w:val="32"/>
          <w:szCs w:val="32"/>
          <w:lang w:val="en-IN"/>
        </w:rPr>
        <w:t xml:space="preserve">-generation inverters,” IEEE Transactions on Industrial Electronics, vol. 53, no. 5, pp. 1461–1470, 2006. </w:t>
      </w:r>
    </w:p>
    <w:p w:rsidR="00000000" w:rsidRPr="00946F05" w:rsidRDefault="00ED123E" w:rsidP="00946F05">
      <w:pPr>
        <w:pStyle w:val="BodyText"/>
        <w:numPr>
          <w:ilvl w:val="0"/>
          <w:numId w:val="43"/>
        </w:numPr>
        <w:rPr>
          <w:sz w:val="32"/>
          <w:szCs w:val="32"/>
          <w:lang w:val="en-IN"/>
        </w:rPr>
      </w:pPr>
      <w:r w:rsidRPr="00946F05">
        <w:rPr>
          <w:sz w:val="32"/>
          <w:szCs w:val="32"/>
          <w:lang w:val="en-IN"/>
        </w:rPr>
        <w:t>[9] M. C. Chandorkar, D. M. Divan, and R. Adapa, “Control of parallel connected inverters in standalone ac supply systems,” IEEE Transactions on Ind</w:t>
      </w:r>
      <w:r w:rsidRPr="00946F05">
        <w:rPr>
          <w:sz w:val="32"/>
          <w:szCs w:val="32"/>
          <w:lang w:val="en-IN"/>
        </w:rPr>
        <w:t xml:space="preserve">ustry Applications, vol. 29, no. 1, pp. 136–143, 1993. </w:t>
      </w:r>
    </w:p>
    <w:p w:rsidR="00000000" w:rsidRPr="00946F05" w:rsidRDefault="00ED123E" w:rsidP="00946F05">
      <w:pPr>
        <w:pStyle w:val="BodyText"/>
        <w:numPr>
          <w:ilvl w:val="0"/>
          <w:numId w:val="43"/>
        </w:numPr>
        <w:rPr>
          <w:sz w:val="32"/>
          <w:szCs w:val="32"/>
          <w:lang w:val="en-IN"/>
        </w:rPr>
      </w:pPr>
      <w:r w:rsidRPr="00946F05">
        <w:rPr>
          <w:sz w:val="32"/>
          <w:szCs w:val="32"/>
          <w:lang w:val="en-IN"/>
        </w:rPr>
        <w:t>[10] X. Wang, Y. W. Li, F. Blaabjerg, and P. C. Loh, “Virtual-ImpedanceBased Control for Voltage-Source and Current-Source Converters,” IEEE Transactions on Power Electronics, vol. 30, no. 12, pp. 70</w:t>
      </w:r>
      <w:r w:rsidRPr="00946F05">
        <w:rPr>
          <w:sz w:val="32"/>
          <w:szCs w:val="32"/>
          <w:lang w:val="en-IN"/>
        </w:rPr>
        <w:t xml:space="preserve">19–7037, 2015. </w:t>
      </w:r>
    </w:p>
    <w:p w:rsidR="00F94960" w:rsidRDefault="00E33AB2" w:rsidP="00E53AA4">
      <w:pPr>
        <w:pStyle w:val="BodyText"/>
        <w:rPr>
          <w:sz w:val="32"/>
          <w:szCs w:val="32"/>
        </w:rPr>
      </w:pPr>
      <w:r>
        <w:rPr>
          <w:sz w:val="32"/>
          <w:szCs w:val="32"/>
        </w:rPr>
        <w:t xml:space="preserve"> </w:t>
      </w: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23E" w:rsidRDefault="00ED123E" w:rsidP="003654DF">
      <w:pPr>
        <w:spacing w:after="0" w:line="240" w:lineRule="auto"/>
      </w:pPr>
      <w:r>
        <w:separator/>
      </w:r>
    </w:p>
  </w:endnote>
  <w:endnote w:type="continuationSeparator" w:id="1">
    <w:p w:rsidR="00ED123E" w:rsidRDefault="00ED123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23E" w:rsidRDefault="00ED123E" w:rsidP="003654DF">
      <w:pPr>
        <w:spacing w:after="0" w:line="240" w:lineRule="auto"/>
      </w:pPr>
      <w:r>
        <w:separator/>
      </w:r>
    </w:p>
  </w:footnote>
  <w:footnote w:type="continuationSeparator" w:id="1">
    <w:p w:rsidR="00ED123E" w:rsidRDefault="00ED123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A24E6">
        <w:pPr>
          <w:pStyle w:val="Header"/>
          <w:jc w:val="right"/>
        </w:pPr>
        <w:fldSimple w:instr=" PAGE   \* MERGEFORMAT ">
          <w:r w:rsidR="007E6F0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3C23"/>
    <w:multiLevelType w:val="hybridMultilevel"/>
    <w:tmpl w:val="8EB8CB48"/>
    <w:lvl w:ilvl="0" w:tplc="38884666">
      <w:start w:val="1"/>
      <w:numFmt w:val="bullet"/>
      <w:lvlText w:val=""/>
      <w:lvlJc w:val="left"/>
      <w:pPr>
        <w:tabs>
          <w:tab w:val="num" w:pos="720"/>
        </w:tabs>
        <w:ind w:left="720" w:hanging="360"/>
      </w:pPr>
      <w:rPr>
        <w:rFonts w:ascii="Wingdings 2" w:hAnsi="Wingdings 2" w:hint="default"/>
      </w:rPr>
    </w:lvl>
    <w:lvl w:ilvl="1" w:tplc="29368866" w:tentative="1">
      <w:start w:val="1"/>
      <w:numFmt w:val="bullet"/>
      <w:lvlText w:val=""/>
      <w:lvlJc w:val="left"/>
      <w:pPr>
        <w:tabs>
          <w:tab w:val="num" w:pos="1440"/>
        </w:tabs>
        <w:ind w:left="1440" w:hanging="360"/>
      </w:pPr>
      <w:rPr>
        <w:rFonts w:ascii="Wingdings 2" w:hAnsi="Wingdings 2" w:hint="default"/>
      </w:rPr>
    </w:lvl>
    <w:lvl w:ilvl="2" w:tplc="571C6188" w:tentative="1">
      <w:start w:val="1"/>
      <w:numFmt w:val="bullet"/>
      <w:lvlText w:val=""/>
      <w:lvlJc w:val="left"/>
      <w:pPr>
        <w:tabs>
          <w:tab w:val="num" w:pos="2160"/>
        </w:tabs>
        <w:ind w:left="2160" w:hanging="360"/>
      </w:pPr>
      <w:rPr>
        <w:rFonts w:ascii="Wingdings 2" w:hAnsi="Wingdings 2" w:hint="default"/>
      </w:rPr>
    </w:lvl>
    <w:lvl w:ilvl="3" w:tplc="32D683AC" w:tentative="1">
      <w:start w:val="1"/>
      <w:numFmt w:val="bullet"/>
      <w:lvlText w:val=""/>
      <w:lvlJc w:val="left"/>
      <w:pPr>
        <w:tabs>
          <w:tab w:val="num" w:pos="2880"/>
        </w:tabs>
        <w:ind w:left="2880" w:hanging="360"/>
      </w:pPr>
      <w:rPr>
        <w:rFonts w:ascii="Wingdings 2" w:hAnsi="Wingdings 2" w:hint="default"/>
      </w:rPr>
    </w:lvl>
    <w:lvl w:ilvl="4" w:tplc="BD563B58" w:tentative="1">
      <w:start w:val="1"/>
      <w:numFmt w:val="bullet"/>
      <w:lvlText w:val=""/>
      <w:lvlJc w:val="left"/>
      <w:pPr>
        <w:tabs>
          <w:tab w:val="num" w:pos="3600"/>
        </w:tabs>
        <w:ind w:left="3600" w:hanging="360"/>
      </w:pPr>
      <w:rPr>
        <w:rFonts w:ascii="Wingdings 2" w:hAnsi="Wingdings 2" w:hint="default"/>
      </w:rPr>
    </w:lvl>
    <w:lvl w:ilvl="5" w:tplc="1BCCA51E" w:tentative="1">
      <w:start w:val="1"/>
      <w:numFmt w:val="bullet"/>
      <w:lvlText w:val=""/>
      <w:lvlJc w:val="left"/>
      <w:pPr>
        <w:tabs>
          <w:tab w:val="num" w:pos="4320"/>
        </w:tabs>
        <w:ind w:left="4320" w:hanging="360"/>
      </w:pPr>
      <w:rPr>
        <w:rFonts w:ascii="Wingdings 2" w:hAnsi="Wingdings 2" w:hint="default"/>
      </w:rPr>
    </w:lvl>
    <w:lvl w:ilvl="6" w:tplc="0EAC1B24" w:tentative="1">
      <w:start w:val="1"/>
      <w:numFmt w:val="bullet"/>
      <w:lvlText w:val=""/>
      <w:lvlJc w:val="left"/>
      <w:pPr>
        <w:tabs>
          <w:tab w:val="num" w:pos="5040"/>
        </w:tabs>
        <w:ind w:left="5040" w:hanging="360"/>
      </w:pPr>
      <w:rPr>
        <w:rFonts w:ascii="Wingdings 2" w:hAnsi="Wingdings 2" w:hint="default"/>
      </w:rPr>
    </w:lvl>
    <w:lvl w:ilvl="7" w:tplc="A668737E" w:tentative="1">
      <w:start w:val="1"/>
      <w:numFmt w:val="bullet"/>
      <w:lvlText w:val=""/>
      <w:lvlJc w:val="left"/>
      <w:pPr>
        <w:tabs>
          <w:tab w:val="num" w:pos="5760"/>
        </w:tabs>
        <w:ind w:left="5760" w:hanging="360"/>
      </w:pPr>
      <w:rPr>
        <w:rFonts w:ascii="Wingdings 2" w:hAnsi="Wingdings 2" w:hint="default"/>
      </w:rPr>
    </w:lvl>
    <w:lvl w:ilvl="8" w:tplc="23DAC02C" w:tentative="1">
      <w:start w:val="1"/>
      <w:numFmt w:val="bullet"/>
      <w:lvlText w:val=""/>
      <w:lvlJc w:val="left"/>
      <w:pPr>
        <w:tabs>
          <w:tab w:val="num" w:pos="6480"/>
        </w:tabs>
        <w:ind w:left="6480" w:hanging="360"/>
      </w:pPr>
      <w:rPr>
        <w:rFonts w:ascii="Wingdings 2" w:hAnsi="Wingdings 2" w:hint="default"/>
      </w:rPr>
    </w:lvl>
  </w:abstractNum>
  <w:abstractNum w:abstractNumId="1">
    <w:nsid w:val="035D368A"/>
    <w:multiLevelType w:val="hybridMultilevel"/>
    <w:tmpl w:val="0C86ABB8"/>
    <w:lvl w:ilvl="0" w:tplc="4688549A">
      <w:start w:val="1"/>
      <w:numFmt w:val="bullet"/>
      <w:lvlText w:val=""/>
      <w:lvlJc w:val="left"/>
      <w:pPr>
        <w:tabs>
          <w:tab w:val="num" w:pos="720"/>
        </w:tabs>
        <w:ind w:left="720" w:hanging="360"/>
      </w:pPr>
      <w:rPr>
        <w:rFonts w:ascii="Wingdings 2" w:hAnsi="Wingdings 2" w:hint="default"/>
      </w:rPr>
    </w:lvl>
    <w:lvl w:ilvl="1" w:tplc="0462830C" w:tentative="1">
      <w:start w:val="1"/>
      <w:numFmt w:val="bullet"/>
      <w:lvlText w:val=""/>
      <w:lvlJc w:val="left"/>
      <w:pPr>
        <w:tabs>
          <w:tab w:val="num" w:pos="1440"/>
        </w:tabs>
        <w:ind w:left="1440" w:hanging="360"/>
      </w:pPr>
      <w:rPr>
        <w:rFonts w:ascii="Wingdings 2" w:hAnsi="Wingdings 2" w:hint="default"/>
      </w:rPr>
    </w:lvl>
    <w:lvl w:ilvl="2" w:tplc="CA328386" w:tentative="1">
      <w:start w:val="1"/>
      <w:numFmt w:val="bullet"/>
      <w:lvlText w:val=""/>
      <w:lvlJc w:val="left"/>
      <w:pPr>
        <w:tabs>
          <w:tab w:val="num" w:pos="2160"/>
        </w:tabs>
        <w:ind w:left="2160" w:hanging="360"/>
      </w:pPr>
      <w:rPr>
        <w:rFonts w:ascii="Wingdings 2" w:hAnsi="Wingdings 2" w:hint="default"/>
      </w:rPr>
    </w:lvl>
    <w:lvl w:ilvl="3" w:tplc="53C8B5F0" w:tentative="1">
      <w:start w:val="1"/>
      <w:numFmt w:val="bullet"/>
      <w:lvlText w:val=""/>
      <w:lvlJc w:val="left"/>
      <w:pPr>
        <w:tabs>
          <w:tab w:val="num" w:pos="2880"/>
        </w:tabs>
        <w:ind w:left="2880" w:hanging="360"/>
      </w:pPr>
      <w:rPr>
        <w:rFonts w:ascii="Wingdings 2" w:hAnsi="Wingdings 2" w:hint="default"/>
      </w:rPr>
    </w:lvl>
    <w:lvl w:ilvl="4" w:tplc="691263C0" w:tentative="1">
      <w:start w:val="1"/>
      <w:numFmt w:val="bullet"/>
      <w:lvlText w:val=""/>
      <w:lvlJc w:val="left"/>
      <w:pPr>
        <w:tabs>
          <w:tab w:val="num" w:pos="3600"/>
        </w:tabs>
        <w:ind w:left="3600" w:hanging="360"/>
      </w:pPr>
      <w:rPr>
        <w:rFonts w:ascii="Wingdings 2" w:hAnsi="Wingdings 2" w:hint="default"/>
      </w:rPr>
    </w:lvl>
    <w:lvl w:ilvl="5" w:tplc="1DB043C6" w:tentative="1">
      <w:start w:val="1"/>
      <w:numFmt w:val="bullet"/>
      <w:lvlText w:val=""/>
      <w:lvlJc w:val="left"/>
      <w:pPr>
        <w:tabs>
          <w:tab w:val="num" w:pos="4320"/>
        </w:tabs>
        <w:ind w:left="4320" w:hanging="360"/>
      </w:pPr>
      <w:rPr>
        <w:rFonts w:ascii="Wingdings 2" w:hAnsi="Wingdings 2" w:hint="default"/>
      </w:rPr>
    </w:lvl>
    <w:lvl w:ilvl="6" w:tplc="61A098EC" w:tentative="1">
      <w:start w:val="1"/>
      <w:numFmt w:val="bullet"/>
      <w:lvlText w:val=""/>
      <w:lvlJc w:val="left"/>
      <w:pPr>
        <w:tabs>
          <w:tab w:val="num" w:pos="5040"/>
        </w:tabs>
        <w:ind w:left="5040" w:hanging="360"/>
      </w:pPr>
      <w:rPr>
        <w:rFonts w:ascii="Wingdings 2" w:hAnsi="Wingdings 2" w:hint="default"/>
      </w:rPr>
    </w:lvl>
    <w:lvl w:ilvl="7" w:tplc="3D9E4AC0" w:tentative="1">
      <w:start w:val="1"/>
      <w:numFmt w:val="bullet"/>
      <w:lvlText w:val=""/>
      <w:lvlJc w:val="left"/>
      <w:pPr>
        <w:tabs>
          <w:tab w:val="num" w:pos="5760"/>
        </w:tabs>
        <w:ind w:left="5760" w:hanging="360"/>
      </w:pPr>
      <w:rPr>
        <w:rFonts w:ascii="Wingdings 2" w:hAnsi="Wingdings 2" w:hint="default"/>
      </w:rPr>
    </w:lvl>
    <w:lvl w:ilvl="8" w:tplc="12EA05EE"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4C75FD"/>
    <w:multiLevelType w:val="hybridMultilevel"/>
    <w:tmpl w:val="8E607A56"/>
    <w:lvl w:ilvl="0" w:tplc="B7E8D0A4">
      <w:start w:val="1"/>
      <w:numFmt w:val="bullet"/>
      <w:lvlText w:val=""/>
      <w:lvlJc w:val="left"/>
      <w:pPr>
        <w:tabs>
          <w:tab w:val="num" w:pos="720"/>
        </w:tabs>
        <w:ind w:left="720" w:hanging="360"/>
      </w:pPr>
      <w:rPr>
        <w:rFonts w:ascii="Wingdings 2" w:hAnsi="Wingdings 2" w:hint="default"/>
      </w:rPr>
    </w:lvl>
    <w:lvl w:ilvl="1" w:tplc="DA9E7DE8" w:tentative="1">
      <w:start w:val="1"/>
      <w:numFmt w:val="bullet"/>
      <w:lvlText w:val=""/>
      <w:lvlJc w:val="left"/>
      <w:pPr>
        <w:tabs>
          <w:tab w:val="num" w:pos="1440"/>
        </w:tabs>
        <w:ind w:left="1440" w:hanging="360"/>
      </w:pPr>
      <w:rPr>
        <w:rFonts w:ascii="Wingdings 2" w:hAnsi="Wingdings 2" w:hint="default"/>
      </w:rPr>
    </w:lvl>
    <w:lvl w:ilvl="2" w:tplc="B4E2DE1A" w:tentative="1">
      <w:start w:val="1"/>
      <w:numFmt w:val="bullet"/>
      <w:lvlText w:val=""/>
      <w:lvlJc w:val="left"/>
      <w:pPr>
        <w:tabs>
          <w:tab w:val="num" w:pos="2160"/>
        </w:tabs>
        <w:ind w:left="2160" w:hanging="360"/>
      </w:pPr>
      <w:rPr>
        <w:rFonts w:ascii="Wingdings 2" w:hAnsi="Wingdings 2" w:hint="default"/>
      </w:rPr>
    </w:lvl>
    <w:lvl w:ilvl="3" w:tplc="0D4C82CC" w:tentative="1">
      <w:start w:val="1"/>
      <w:numFmt w:val="bullet"/>
      <w:lvlText w:val=""/>
      <w:lvlJc w:val="left"/>
      <w:pPr>
        <w:tabs>
          <w:tab w:val="num" w:pos="2880"/>
        </w:tabs>
        <w:ind w:left="2880" w:hanging="360"/>
      </w:pPr>
      <w:rPr>
        <w:rFonts w:ascii="Wingdings 2" w:hAnsi="Wingdings 2" w:hint="default"/>
      </w:rPr>
    </w:lvl>
    <w:lvl w:ilvl="4" w:tplc="6478A47A" w:tentative="1">
      <w:start w:val="1"/>
      <w:numFmt w:val="bullet"/>
      <w:lvlText w:val=""/>
      <w:lvlJc w:val="left"/>
      <w:pPr>
        <w:tabs>
          <w:tab w:val="num" w:pos="3600"/>
        </w:tabs>
        <w:ind w:left="3600" w:hanging="360"/>
      </w:pPr>
      <w:rPr>
        <w:rFonts w:ascii="Wingdings 2" w:hAnsi="Wingdings 2" w:hint="default"/>
      </w:rPr>
    </w:lvl>
    <w:lvl w:ilvl="5" w:tplc="6EA6753E" w:tentative="1">
      <w:start w:val="1"/>
      <w:numFmt w:val="bullet"/>
      <w:lvlText w:val=""/>
      <w:lvlJc w:val="left"/>
      <w:pPr>
        <w:tabs>
          <w:tab w:val="num" w:pos="4320"/>
        </w:tabs>
        <w:ind w:left="4320" w:hanging="360"/>
      </w:pPr>
      <w:rPr>
        <w:rFonts w:ascii="Wingdings 2" w:hAnsi="Wingdings 2" w:hint="default"/>
      </w:rPr>
    </w:lvl>
    <w:lvl w:ilvl="6" w:tplc="3B86143E" w:tentative="1">
      <w:start w:val="1"/>
      <w:numFmt w:val="bullet"/>
      <w:lvlText w:val=""/>
      <w:lvlJc w:val="left"/>
      <w:pPr>
        <w:tabs>
          <w:tab w:val="num" w:pos="5040"/>
        </w:tabs>
        <w:ind w:left="5040" w:hanging="360"/>
      </w:pPr>
      <w:rPr>
        <w:rFonts w:ascii="Wingdings 2" w:hAnsi="Wingdings 2" w:hint="default"/>
      </w:rPr>
    </w:lvl>
    <w:lvl w:ilvl="7" w:tplc="05F4C544" w:tentative="1">
      <w:start w:val="1"/>
      <w:numFmt w:val="bullet"/>
      <w:lvlText w:val=""/>
      <w:lvlJc w:val="left"/>
      <w:pPr>
        <w:tabs>
          <w:tab w:val="num" w:pos="5760"/>
        </w:tabs>
        <w:ind w:left="5760" w:hanging="360"/>
      </w:pPr>
      <w:rPr>
        <w:rFonts w:ascii="Wingdings 2" w:hAnsi="Wingdings 2" w:hint="default"/>
      </w:rPr>
    </w:lvl>
    <w:lvl w:ilvl="8" w:tplc="532ADCBE"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AF55F7F"/>
    <w:multiLevelType w:val="hybridMultilevel"/>
    <w:tmpl w:val="A7E21A48"/>
    <w:lvl w:ilvl="0" w:tplc="8D8EF788">
      <w:start w:val="1"/>
      <w:numFmt w:val="bullet"/>
      <w:lvlText w:val=""/>
      <w:lvlJc w:val="left"/>
      <w:pPr>
        <w:tabs>
          <w:tab w:val="num" w:pos="720"/>
        </w:tabs>
        <w:ind w:left="720" w:hanging="360"/>
      </w:pPr>
      <w:rPr>
        <w:rFonts w:ascii="Wingdings 2" w:hAnsi="Wingdings 2" w:hint="default"/>
      </w:rPr>
    </w:lvl>
    <w:lvl w:ilvl="1" w:tplc="D132014C" w:tentative="1">
      <w:start w:val="1"/>
      <w:numFmt w:val="bullet"/>
      <w:lvlText w:val=""/>
      <w:lvlJc w:val="left"/>
      <w:pPr>
        <w:tabs>
          <w:tab w:val="num" w:pos="1440"/>
        </w:tabs>
        <w:ind w:left="1440" w:hanging="360"/>
      </w:pPr>
      <w:rPr>
        <w:rFonts w:ascii="Wingdings 2" w:hAnsi="Wingdings 2" w:hint="default"/>
      </w:rPr>
    </w:lvl>
    <w:lvl w:ilvl="2" w:tplc="23C818BC" w:tentative="1">
      <w:start w:val="1"/>
      <w:numFmt w:val="bullet"/>
      <w:lvlText w:val=""/>
      <w:lvlJc w:val="left"/>
      <w:pPr>
        <w:tabs>
          <w:tab w:val="num" w:pos="2160"/>
        </w:tabs>
        <w:ind w:left="2160" w:hanging="360"/>
      </w:pPr>
      <w:rPr>
        <w:rFonts w:ascii="Wingdings 2" w:hAnsi="Wingdings 2" w:hint="default"/>
      </w:rPr>
    </w:lvl>
    <w:lvl w:ilvl="3" w:tplc="599E7AF2" w:tentative="1">
      <w:start w:val="1"/>
      <w:numFmt w:val="bullet"/>
      <w:lvlText w:val=""/>
      <w:lvlJc w:val="left"/>
      <w:pPr>
        <w:tabs>
          <w:tab w:val="num" w:pos="2880"/>
        </w:tabs>
        <w:ind w:left="2880" w:hanging="360"/>
      </w:pPr>
      <w:rPr>
        <w:rFonts w:ascii="Wingdings 2" w:hAnsi="Wingdings 2" w:hint="default"/>
      </w:rPr>
    </w:lvl>
    <w:lvl w:ilvl="4" w:tplc="1CAEB06C" w:tentative="1">
      <w:start w:val="1"/>
      <w:numFmt w:val="bullet"/>
      <w:lvlText w:val=""/>
      <w:lvlJc w:val="left"/>
      <w:pPr>
        <w:tabs>
          <w:tab w:val="num" w:pos="3600"/>
        </w:tabs>
        <w:ind w:left="3600" w:hanging="360"/>
      </w:pPr>
      <w:rPr>
        <w:rFonts w:ascii="Wingdings 2" w:hAnsi="Wingdings 2" w:hint="default"/>
      </w:rPr>
    </w:lvl>
    <w:lvl w:ilvl="5" w:tplc="BA82831A" w:tentative="1">
      <w:start w:val="1"/>
      <w:numFmt w:val="bullet"/>
      <w:lvlText w:val=""/>
      <w:lvlJc w:val="left"/>
      <w:pPr>
        <w:tabs>
          <w:tab w:val="num" w:pos="4320"/>
        </w:tabs>
        <w:ind w:left="4320" w:hanging="360"/>
      </w:pPr>
      <w:rPr>
        <w:rFonts w:ascii="Wingdings 2" w:hAnsi="Wingdings 2" w:hint="default"/>
      </w:rPr>
    </w:lvl>
    <w:lvl w:ilvl="6" w:tplc="023E6C20" w:tentative="1">
      <w:start w:val="1"/>
      <w:numFmt w:val="bullet"/>
      <w:lvlText w:val=""/>
      <w:lvlJc w:val="left"/>
      <w:pPr>
        <w:tabs>
          <w:tab w:val="num" w:pos="5040"/>
        </w:tabs>
        <w:ind w:left="5040" w:hanging="360"/>
      </w:pPr>
      <w:rPr>
        <w:rFonts w:ascii="Wingdings 2" w:hAnsi="Wingdings 2" w:hint="default"/>
      </w:rPr>
    </w:lvl>
    <w:lvl w:ilvl="7" w:tplc="808C03B0" w:tentative="1">
      <w:start w:val="1"/>
      <w:numFmt w:val="bullet"/>
      <w:lvlText w:val=""/>
      <w:lvlJc w:val="left"/>
      <w:pPr>
        <w:tabs>
          <w:tab w:val="num" w:pos="5760"/>
        </w:tabs>
        <w:ind w:left="5760" w:hanging="360"/>
      </w:pPr>
      <w:rPr>
        <w:rFonts w:ascii="Wingdings 2" w:hAnsi="Wingdings 2" w:hint="default"/>
      </w:rPr>
    </w:lvl>
    <w:lvl w:ilvl="8" w:tplc="C88E6CFC"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DD6221F"/>
    <w:multiLevelType w:val="hybridMultilevel"/>
    <w:tmpl w:val="68225C5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255994"/>
    <w:multiLevelType w:val="hybridMultilevel"/>
    <w:tmpl w:val="8460F87C"/>
    <w:lvl w:ilvl="0" w:tplc="5C20A4F2">
      <w:start w:val="1"/>
      <w:numFmt w:val="bullet"/>
      <w:lvlText w:val=""/>
      <w:lvlJc w:val="left"/>
      <w:pPr>
        <w:tabs>
          <w:tab w:val="num" w:pos="720"/>
        </w:tabs>
        <w:ind w:left="720" w:hanging="360"/>
      </w:pPr>
      <w:rPr>
        <w:rFonts w:ascii="Wingdings 2" w:hAnsi="Wingdings 2" w:hint="default"/>
      </w:rPr>
    </w:lvl>
    <w:lvl w:ilvl="1" w:tplc="6AB2C048" w:tentative="1">
      <w:start w:val="1"/>
      <w:numFmt w:val="bullet"/>
      <w:lvlText w:val=""/>
      <w:lvlJc w:val="left"/>
      <w:pPr>
        <w:tabs>
          <w:tab w:val="num" w:pos="1440"/>
        </w:tabs>
        <w:ind w:left="1440" w:hanging="360"/>
      </w:pPr>
      <w:rPr>
        <w:rFonts w:ascii="Wingdings 2" w:hAnsi="Wingdings 2" w:hint="default"/>
      </w:rPr>
    </w:lvl>
    <w:lvl w:ilvl="2" w:tplc="426A68F8" w:tentative="1">
      <w:start w:val="1"/>
      <w:numFmt w:val="bullet"/>
      <w:lvlText w:val=""/>
      <w:lvlJc w:val="left"/>
      <w:pPr>
        <w:tabs>
          <w:tab w:val="num" w:pos="2160"/>
        </w:tabs>
        <w:ind w:left="2160" w:hanging="360"/>
      </w:pPr>
      <w:rPr>
        <w:rFonts w:ascii="Wingdings 2" w:hAnsi="Wingdings 2" w:hint="default"/>
      </w:rPr>
    </w:lvl>
    <w:lvl w:ilvl="3" w:tplc="721402FC" w:tentative="1">
      <w:start w:val="1"/>
      <w:numFmt w:val="bullet"/>
      <w:lvlText w:val=""/>
      <w:lvlJc w:val="left"/>
      <w:pPr>
        <w:tabs>
          <w:tab w:val="num" w:pos="2880"/>
        </w:tabs>
        <w:ind w:left="2880" w:hanging="360"/>
      </w:pPr>
      <w:rPr>
        <w:rFonts w:ascii="Wingdings 2" w:hAnsi="Wingdings 2" w:hint="default"/>
      </w:rPr>
    </w:lvl>
    <w:lvl w:ilvl="4" w:tplc="EDE29790" w:tentative="1">
      <w:start w:val="1"/>
      <w:numFmt w:val="bullet"/>
      <w:lvlText w:val=""/>
      <w:lvlJc w:val="left"/>
      <w:pPr>
        <w:tabs>
          <w:tab w:val="num" w:pos="3600"/>
        </w:tabs>
        <w:ind w:left="3600" w:hanging="360"/>
      </w:pPr>
      <w:rPr>
        <w:rFonts w:ascii="Wingdings 2" w:hAnsi="Wingdings 2" w:hint="default"/>
      </w:rPr>
    </w:lvl>
    <w:lvl w:ilvl="5" w:tplc="1A7EA2BE" w:tentative="1">
      <w:start w:val="1"/>
      <w:numFmt w:val="bullet"/>
      <w:lvlText w:val=""/>
      <w:lvlJc w:val="left"/>
      <w:pPr>
        <w:tabs>
          <w:tab w:val="num" w:pos="4320"/>
        </w:tabs>
        <w:ind w:left="4320" w:hanging="360"/>
      </w:pPr>
      <w:rPr>
        <w:rFonts w:ascii="Wingdings 2" w:hAnsi="Wingdings 2" w:hint="default"/>
      </w:rPr>
    </w:lvl>
    <w:lvl w:ilvl="6" w:tplc="FF12246A" w:tentative="1">
      <w:start w:val="1"/>
      <w:numFmt w:val="bullet"/>
      <w:lvlText w:val=""/>
      <w:lvlJc w:val="left"/>
      <w:pPr>
        <w:tabs>
          <w:tab w:val="num" w:pos="5040"/>
        </w:tabs>
        <w:ind w:left="5040" w:hanging="360"/>
      </w:pPr>
      <w:rPr>
        <w:rFonts w:ascii="Wingdings 2" w:hAnsi="Wingdings 2" w:hint="default"/>
      </w:rPr>
    </w:lvl>
    <w:lvl w:ilvl="7" w:tplc="6BE23E20" w:tentative="1">
      <w:start w:val="1"/>
      <w:numFmt w:val="bullet"/>
      <w:lvlText w:val=""/>
      <w:lvlJc w:val="left"/>
      <w:pPr>
        <w:tabs>
          <w:tab w:val="num" w:pos="5760"/>
        </w:tabs>
        <w:ind w:left="5760" w:hanging="360"/>
      </w:pPr>
      <w:rPr>
        <w:rFonts w:ascii="Wingdings 2" w:hAnsi="Wingdings 2" w:hint="default"/>
      </w:rPr>
    </w:lvl>
    <w:lvl w:ilvl="8" w:tplc="B516B03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E4686E"/>
    <w:multiLevelType w:val="hybridMultilevel"/>
    <w:tmpl w:val="3CEC92D6"/>
    <w:lvl w:ilvl="0" w:tplc="81AE8EF8">
      <w:start w:val="1"/>
      <w:numFmt w:val="bullet"/>
      <w:lvlText w:val=""/>
      <w:lvlJc w:val="left"/>
      <w:pPr>
        <w:tabs>
          <w:tab w:val="num" w:pos="720"/>
        </w:tabs>
        <w:ind w:left="720" w:hanging="360"/>
      </w:pPr>
      <w:rPr>
        <w:rFonts w:ascii="Wingdings 2" w:hAnsi="Wingdings 2" w:hint="default"/>
      </w:rPr>
    </w:lvl>
    <w:lvl w:ilvl="1" w:tplc="5542415A" w:tentative="1">
      <w:start w:val="1"/>
      <w:numFmt w:val="bullet"/>
      <w:lvlText w:val=""/>
      <w:lvlJc w:val="left"/>
      <w:pPr>
        <w:tabs>
          <w:tab w:val="num" w:pos="1440"/>
        </w:tabs>
        <w:ind w:left="1440" w:hanging="360"/>
      </w:pPr>
      <w:rPr>
        <w:rFonts w:ascii="Wingdings 2" w:hAnsi="Wingdings 2" w:hint="default"/>
      </w:rPr>
    </w:lvl>
    <w:lvl w:ilvl="2" w:tplc="A5CAB750" w:tentative="1">
      <w:start w:val="1"/>
      <w:numFmt w:val="bullet"/>
      <w:lvlText w:val=""/>
      <w:lvlJc w:val="left"/>
      <w:pPr>
        <w:tabs>
          <w:tab w:val="num" w:pos="2160"/>
        </w:tabs>
        <w:ind w:left="2160" w:hanging="360"/>
      </w:pPr>
      <w:rPr>
        <w:rFonts w:ascii="Wingdings 2" w:hAnsi="Wingdings 2" w:hint="default"/>
      </w:rPr>
    </w:lvl>
    <w:lvl w:ilvl="3" w:tplc="2CAC2374" w:tentative="1">
      <w:start w:val="1"/>
      <w:numFmt w:val="bullet"/>
      <w:lvlText w:val=""/>
      <w:lvlJc w:val="left"/>
      <w:pPr>
        <w:tabs>
          <w:tab w:val="num" w:pos="2880"/>
        </w:tabs>
        <w:ind w:left="2880" w:hanging="360"/>
      </w:pPr>
      <w:rPr>
        <w:rFonts w:ascii="Wingdings 2" w:hAnsi="Wingdings 2" w:hint="default"/>
      </w:rPr>
    </w:lvl>
    <w:lvl w:ilvl="4" w:tplc="A41C5F6A" w:tentative="1">
      <w:start w:val="1"/>
      <w:numFmt w:val="bullet"/>
      <w:lvlText w:val=""/>
      <w:lvlJc w:val="left"/>
      <w:pPr>
        <w:tabs>
          <w:tab w:val="num" w:pos="3600"/>
        </w:tabs>
        <w:ind w:left="3600" w:hanging="360"/>
      </w:pPr>
      <w:rPr>
        <w:rFonts w:ascii="Wingdings 2" w:hAnsi="Wingdings 2" w:hint="default"/>
      </w:rPr>
    </w:lvl>
    <w:lvl w:ilvl="5" w:tplc="F37A4284" w:tentative="1">
      <w:start w:val="1"/>
      <w:numFmt w:val="bullet"/>
      <w:lvlText w:val=""/>
      <w:lvlJc w:val="left"/>
      <w:pPr>
        <w:tabs>
          <w:tab w:val="num" w:pos="4320"/>
        </w:tabs>
        <w:ind w:left="4320" w:hanging="360"/>
      </w:pPr>
      <w:rPr>
        <w:rFonts w:ascii="Wingdings 2" w:hAnsi="Wingdings 2" w:hint="default"/>
      </w:rPr>
    </w:lvl>
    <w:lvl w:ilvl="6" w:tplc="20ACD156" w:tentative="1">
      <w:start w:val="1"/>
      <w:numFmt w:val="bullet"/>
      <w:lvlText w:val=""/>
      <w:lvlJc w:val="left"/>
      <w:pPr>
        <w:tabs>
          <w:tab w:val="num" w:pos="5040"/>
        </w:tabs>
        <w:ind w:left="5040" w:hanging="360"/>
      </w:pPr>
      <w:rPr>
        <w:rFonts w:ascii="Wingdings 2" w:hAnsi="Wingdings 2" w:hint="default"/>
      </w:rPr>
    </w:lvl>
    <w:lvl w:ilvl="7" w:tplc="779C3328" w:tentative="1">
      <w:start w:val="1"/>
      <w:numFmt w:val="bullet"/>
      <w:lvlText w:val=""/>
      <w:lvlJc w:val="left"/>
      <w:pPr>
        <w:tabs>
          <w:tab w:val="num" w:pos="5760"/>
        </w:tabs>
        <w:ind w:left="5760" w:hanging="360"/>
      </w:pPr>
      <w:rPr>
        <w:rFonts w:ascii="Wingdings 2" w:hAnsi="Wingdings 2" w:hint="default"/>
      </w:rPr>
    </w:lvl>
    <w:lvl w:ilvl="8" w:tplc="1714D556"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6"/>
  </w:num>
  <w:num w:numId="9">
    <w:abstractNumId w:val="8"/>
  </w:num>
  <w:num w:numId="10">
    <w:abstractNumId w:val="3"/>
  </w:num>
  <w:num w:numId="11">
    <w:abstractNumId w:val="13"/>
  </w:num>
  <w:num w:numId="12">
    <w:abstractNumId w:val="35"/>
  </w:num>
  <w:num w:numId="13">
    <w:abstractNumId w:val="42"/>
  </w:num>
  <w:num w:numId="14">
    <w:abstractNumId w:val="46"/>
  </w:num>
  <w:num w:numId="15">
    <w:abstractNumId w:val="38"/>
  </w:num>
  <w:num w:numId="16">
    <w:abstractNumId w:val="34"/>
  </w:num>
  <w:num w:numId="17">
    <w:abstractNumId w:val="10"/>
  </w:num>
  <w:num w:numId="18">
    <w:abstractNumId w:val="36"/>
  </w:num>
  <w:num w:numId="19">
    <w:abstractNumId w:val="27"/>
  </w:num>
  <w:num w:numId="20">
    <w:abstractNumId w:val="9"/>
  </w:num>
  <w:num w:numId="21">
    <w:abstractNumId w:val="47"/>
  </w:num>
  <w:num w:numId="22">
    <w:abstractNumId w:val="22"/>
  </w:num>
  <w:num w:numId="23">
    <w:abstractNumId w:val="44"/>
  </w:num>
  <w:num w:numId="24">
    <w:abstractNumId w:val="45"/>
  </w:num>
  <w:num w:numId="25">
    <w:abstractNumId w:val="32"/>
  </w:num>
  <w:num w:numId="26">
    <w:abstractNumId w:val="21"/>
  </w:num>
  <w:num w:numId="27">
    <w:abstractNumId w:val="5"/>
  </w:num>
  <w:num w:numId="28">
    <w:abstractNumId w:val="14"/>
  </w:num>
  <w:num w:numId="29">
    <w:abstractNumId w:val="33"/>
  </w:num>
  <w:num w:numId="30">
    <w:abstractNumId w:val="40"/>
  </w:num>
  <w:num w:numId="31">
    <w:abstractNumId w:val="30"/>
  </w:num>
  <w:num w:numId="32">
    <w:abstractNumId w:val="4"/>
  </w:num>
  <w:num w:numId="33">
    <w:abstractNumId w:val="29"/>
  </w:num>
  <w:num w:numId="34">
    <w:abstractNumId w:val="25"/>
  </w:num>
  <w:num w:numId="35">
    <w:abstractNumId w:val="17"/>
  </w:num>
  <w:num w:numId="36">
    <w:abstractNumId w:val="15"/>
  </w:num>
  <w:num w:numId="37">
    <w:abstractNumId w:val="11"/>
  </w:num>
  <w:num w:numId="38">
    <w:abstractNumId w:val="39"/>
  </w:num>
  <w:num w:numId="39">
    <w:abstractNumId w:val="20"/>
  </w:num>
  <w:num w:numId="40">
    <w:abstractNumId w:val="16"/>
  </w:num>
  <w:num w:numId="41">
    <w:abstractNumId w:val="26"/>
  </w:num>
  <w:num w:numId="42">
    <w:abstractNumId w:val="43"/>
  </w:num>
  <w:num w:numId="43">
    <w:abstractNumId w:val="0"/>
  </w:num>
  <w:num w:numId="44">
    <w:abstractNumId w:val="1"/>
  </w:num>
  <w:num w:numId="45">
    <w:abstractNumId w:val="37"/>
  </w:num>
  <w:num w:numId="46">
    <w:abstractNumId w:val="12"/>
  </w:num>
  <w:num w:numId="47">
    <w:abstractNumId w:val="18"/>
  </w:num>
  <w:num w:numId="48">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4E6"/>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5D12"/>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232"/>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6F0D"/>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5678"/>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6F05"/>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10F8"/>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3AB2"/>
    <w:rsid w:val="00E342E3"/>
    <w:rsid w:val="00E347AE"/>
    <w:rsid w:val="00E36009"/>
    <w:rsid w:val="00E40AE4"/>
    <w:rsid w:val="00E420EF"/>
    <w:rsid w:val="00E425E8"/>
    <w:rsid w:val="00E433AC"/>
    <w:rsid w:val="00E4432A"/>
    <w:rsid w:val="00E47D98"/>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23E"/>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0359421">
      <w:bodyDiv w:val="1"/>
      <w:marLeft w:val="0"/>
      <w:marRight w:val="0"/>
      <w:marTop w:val="0"/>
      <w:marBottom w:val="0"/>
      <w:divBdr>
        <w:top w:val="none" w:sz="0" w:space="0" w:color="auto"/>
        <w:left w:val="none" w:sz="0" w:space="0" w:color="auto"/>
        <w:bottom w:val="none" w:sz="0" w:space="0" w:color="auto"/>
        <w:right w:val="none" w:sz="0" w:space="0" w:color="auto"/>
      </w:divBdr>
      <w:divsChild>
        <w:div w:id="697511663">
          <w:marLeft w:val="576"/>
          <w:marRight w:val="0"/>
          <w:marTop w:val="120"/>
          <w:marBottom w:val="0"/>
          <w:divBdr>
            <w:top w:val="none" w:sz="0" w:space="0" w:color="auto"/>
            <w:left w:val="none" w:sz="0" w:space="0" w:color="auto"/>
            <w:bottom w:val="none" w:sz="0" w:space="0" w:color="auto"/>
            <w:right w:val="none" w:sz="0" w:space="0" w:color="auto"/>
          </w:divBdr>
        </w:div>
        <w:div w:id="202447269">
          <w:marLeft w:val="576"/>
          <w:marRight w:val="0"/>
          <w:marTop w:val="120"/>
          <w:marBottom w:val="0"/>
          <w:divBdr>
            <w:top w:val="none" w:sz="0" w:space="0" w:color="auto"/>
            <w:left w:val="none" w:sz="0" w:space="0" w:color="auto"/>
            <w:bottom w:val="none" w:sz="0" w:space="0" w:color="auto"/>
            <w:right w:val="none" w:sz="0" w:space="0" w:color="auto"/>
          </w:divBdr>
        </w:div>
        <w:div w:id="151187153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9061961">
      <w:bodyDiv w:val="1"/>
      <w:marLeft w:val="0"/>
      <w:marRight w:val="0"/>
      <w:marTop w:val="0"/>
      <w:marBottom w:val="0"/>
      <w:divBdr>
        <w:top w:val="none" w:sz="0" w:space="0" w:color="auto"/>
        <w:left w:val="none" w:sz="0" w:space="0" w:color="auto"/>
        <w:bottom w:val="none" w:sz="0" w:space="0" w:color="auto"/>
        <w:right w:val="none" w:sz="0" w:space="0" w:color="auto"/>
      </w:divBdr>
      <w:divsChild>
        <w:div w:id="350837780">
          <w:marLeft w:val="576"/>
          <w:marRight w:val="0"/>
          <w:marTop w:val="120"/>
          <w:marBottom w:val="0"/>
          <w:divBdr>
            <w:top w:val="none" w:sz="0" w:space="0" w:color="auto"/>
            <w:left w:val="none" w:sz="0" w:space="0" w:color="auto"/>
            <w:bottom w:val="none" w:sz="0" w:space="0" w:color="auto"/>
            <w:right w:val="none" w:sz="0" w:space="0" w:color="auto"/>
          </w:divBdr>
        </w:div>
        <w:div w:id="415905054">
          <w:marLeft w:val="576"/>
          <w:marRight w:val="0"/>
          <w:marTop w:val="120"/>
          <w:marBottom w:val="0"/>
          <w:divBdr>
            <w:top w:val="none" w:sz="0" w:space="0" w:color="auto"/>
            <w:left w:val="none" w:sz="0" w:space="0" w:color="auto"/>
            <w:bottom w:val="none" w:sz="0" w:space="0" w:color="auto"/>
            <w:right w:val="none" w:sz="0" w:space="0" w:color="auto"/>
          </w:divBdr>
        </w:div>
        <w:div w:id="1664508798">
          <w:marLeft w:val="576"/>
          <w:marRight w:val="0"/>
          <w:marTop w:val="120"/>
          <w:marBottom w:val="0"/>
          <w:divBdr>
            <w:top w:val="none" w:sz="0" w:space="0" w:color="auto"/>
            <w:left w:val="none" w:sz="0" w:space="0" w:color="auto"/>
            <w:bottom w:val="none" w:sz="0" w:space="0" w:color="auto"/>
            <w:right w:val="none" w:sz="0" w:space="0" w:color="auto"/>
          </w:divBdr>
        </w:div>
        <w:div w:id="57100276">
          <w:marLeft w:val="576"/>
          <w:marRight w:val="0"/>
          <w:marTop w:val="120"/>
          <w:marBottom w:val="0"/>
          <w:divBdr>
            <w:top w:val="none" w:sz="0" w:space="0" w:color="auto"/>
            <w:left w:val="none" w:sz="0" w:space="0" w:color="auto"/>
            <w:bottom w:val="none" w:sz="0" w:space="0" w:color="auto"/>
            <w:right w:val="none" w:sz="0" w:space="0" w:color="auto"/>
          </w:divBdr>
        </w:div>
        <w:div w:id="2143841856">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995435">
      <w:bodyDiv w:val="1"/>
      <w:marLeft w:val="0"/>
      <w:marRight w:val="0"/>
      <w:marTop w:val="0"/>
      <w:marBottom w:val="0"/>
      <w:divBdr>
        <w:top w:val="none" w:sz="0" w:space="0" w:color="auto"/>
        <w:left w:val="none" w:sz="0" w:space="0" w:color="auto"/>
        <w:bottom w:val="none" w:sz="0" w:space="0" w:color="auto"/>
        <w:right w:val="none" w:sz="0" w:space="0" w:color="auto"/>
      </w:divBdr>
      <w:divsChild>
        <w:div w:id="1020081046">
          <w:marLeft w:val="576"/>
          <w:marRight w:val="0"/>
          <w:marTop w:val="120"/>
          <w:marBottom w:val="0"/>
          <w:divBdr>
            <w:top w:val="none" w:sz="0" w:space="0" w:color="auto"/>
            <w:left w:val="none" w:sz="0" w:space="0" w:color="auto"/>
            <w:bottom w:val="none" w:sz="0" w:space="0" w:color="auto"/>
            <w:right w:val="none" w:sz="0" w:space="0" w:color="auto"/>
          </w:divBdr>
        </w:div>
        <w:div w:id="159009349">
          <w:marLeft w:val="576"/>
          <w:marRight w:val="0"/>
          <w:marTop w:val="120"/>
          <w:marBottom w:val="0"/>
          <w:divBdr>
            <w:top w:val="none" w:sz="0" w:space="0" w:color="auto"/>
            <w:left w:val="none" w:sz="0" w:space="0" w:color="auto"/>
            <w:bottom w:val="none" w:sz="0" w:space="0" w:color="auto"/>
            <w:right w:val="none" w:sz="0" w:space="0" w:color="auto"/>
          </w:divBdr>
        </w:div>
        <w:div w:id="136028120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698811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157035">
      <w:bodyDiv w:val="1"/>
      <w:marLeft w:val="0"/>
      <w:marRight w:val="0"/>
      <w:marTop w:val="0"/>
      <w:marBottom w:val="0"/>
      <w:divBdr>
        <w:top w:val="none" w:sz="0" w:space="0" w:color="auto"/>
        <w:left w:val="none" w:sz="0" w:space="0" w:color="auto"/>
        <w:bottom w:val="none" w:sz="0" w:space="0" w:color="auto"/>
        <w:right w:val="none" w:sz="0" w:space="0" w:color="auto"/>
      </w:divBdr>
      <w:divsChild>
        <w:div w:id="1547058073">
          <w:marLeft w:val="576"/>
          <w:marRight w:val="0"/>
          <w:marTop w:val="120"/>
          <w:marBottom w:val="0"/>
          <w:divBdr>
            <w:top w:val="none" w:sz="0" w:space="0" w:color="auto"/>
            <w:left w:val="none" w:sz="0" w:space="0" w:color="auto"/>
            <w:bottom w:val="none" w:sz="0" w:space="0" w:color="auto"/>
            <w:right w:val="none" w:sz="0" w:space="0" w:color="auto"/>
          </w:divBdr>
        </w:div>
        <w:div w:id="28527660">
          <w:marLeft w:val="576"/>
          <w:marRight w:val="0"/>
          <w:marTop w:val="120"/>
          <w:marBottom w:val="0"/>
          <w:divBdr>
            <w:top w:val="none" w:sz="0" w:space="0" w:color="auto"/>
            <w:left w:val="none" w:sz="0" w:space="0" w:color="auto"/>
            <w:bottom w:val="none" w:sz="0" w:space="0" w:color="auto"/>
            <w:right w:val="none" w:sz="0" w:space="0" w:color="auto"/>
          </w:divBdr>
        </w:div>
        <w:div w:id="1598632982">
          <w:marLeft w:val="576"/>
          <w:marRight w:val="0"/>
          <w:marTop w:val="120"/>
          <w:marBottom w:val="0"/>
          <w:divBdr>
            <w:top w:val="none" w:sz="0" w:space="0" w:color="auto"/>
            <w:left w:val="none" w:sz="0" w:space="0" w:color="auto"/>
            <w:bottom w:val="none" w:sz="0" w:space="0" w:color="auto"/>
            <w:right w:val="none" w:sz="0" w:space="0" w:color="auto"/>
          </w:divBdr>
        </w:div>
        <w:div w:id="1499883867">
          <w:marLeft w:val="576"/>
          <w:marRight w:val="0"/>
          <w:marTop w:val="120"/>
          <w:marBottom w:val="0"/>
          <w:divBdr>
            <w:top w:val="none" w:sz="0" w:space="0" w:color="auto"/>
            <w:left w:val="none" w:sz="0" w:space="0" w:color="auto"/>
            <w:bottom w:val="none" w:sz="0" w:space="0" w:color="auto"/>
            <w:right w:val="none" w:sz="0" w:space="0" w:color="auto"/>
          </w:divBdr>
        </w:div>
        <w:div w:id="20011527">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519014">
      <w:bodyDiv w:val="1"/>
      <w:marLeft w:val="0"/>
      <w:marRight w:val="0"/>
      <w:marTop w:val="0"/>
      <w:marBottom w:val="0"/>
      <w:divBdr>
        <w:top w:val="none" w:sz="0" w:space="0" w:color="auto"/>
        <w:left w:val="none" w:sz="0" w:space="0" w:color="auto"/>
        <w:bottom w:val="none" w:sz="0" w:space="0" w:color="auto"/>
        <w:right w:val="none" w:sz="0" w:space="0" w:color="auto"/>
      </w:divBdr>
      <w:divsChild>
        <w:div w:id="108282960">
          <w:marLeft w:val="576"/>
          <w:marRight w:val="0"/>
          <w:marTop w:val="120"/>
          <w:marBottom w:val="0"/>
          <w:divBdr>
            <w:top w:val="none" w:sz="0" w:space="0" w:color="auto"/>
            <w:left w:val="none" w:sz="0" w:space="0" w:color="auto"/>
            <w:bottom w:val="none" w:sz="0" w:space="0" w:color="auto"/>
            <w:right w:val="none" w:sz="0" w:space="0" w:color="auto"/>
          </w:divBdr>
        </w:div>
        <w:div w:id="1213035690">
          <w:marLeft w:val="576"/>
          <w:marRight w:val="0"/>
          <w:marTop w:val="120"/>
          <w:marBottom w:val="0"/>
          <w:divBdr>
            <w:top w:val="none" w:sz="0" w:space="0" w:color="auto"/>
            <w:left w:val="none" w:sz="0" w:space="0" w:color="auto"/>
            <w:bottom w:val="none" w:sz="0" w:space="0" w:color="auto"/>
            <w:right w:val="none" w:sz="0" w:space="0" w:color="auto"/>
          </w:divBdr>
        </w:div>
        <w:div w:id="1371878044">
          <w:marLeft w:val="576"/>
          <w:marRight w:val="0"/>
          <w:marTop w:val="120"/>
          <w:marBottom w:val="0"/>
          <w:divBdr>
            <w:top w:val="none" w:sz="0" w:space="0" w:color="auto"/>
            <w:left w:val="none" w:sz="0" w:space="0" w:color="auto"/>
            <w:bottom w:val="none" w:sz="0" w:space="0" w:color="auto"/>
            <w:right w:val="none" w:sz="0" w:space="0" w:color="auto"/>
          </w:divBdr>
        </w:div>
        <w:div w:id="529077363">
          <w:marLeft w:val="576"/>
          <w:marRight w:val="0"/>
          <w:marTop w:val="120"/>
          <w:marBottom w:val="0"/>
          <w:divBdr>
            <w:top w:val="none" w:sz="0" w:space="0" w:color="auto"/>
            <w:left w:val="none" w:sz="0" w:space="0" w:color="auto"/>
            <w:bottom w:val="none" w:sz="0" w:space="0" w:color="auto"/>
            <w:right w:val="none" w:sz="0" w:space="0" w:color="auto"/>
          </w:divBdr>
        </w:div>
        <w:div w:id="20336858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6317629">
      <w:bodyDiv w:val="1"/>
      <w:marLeft w:val="0"/>
      <w:marRight w:val="0"/>
      <w:marTop w:val="0"/>
      <w:marBottom w:val="0"/>
      <w:divBdr>
        <w:top w:val="none" w:sz="0" w:space="0" w:color="auto"/>
        <w:left w:val="none" w:sz="0" w:space="0" w:color="auto"/>
        <w:bottom w:val="none" w:sz="0" w:space="0" w:color="auto"/>
        <w:right w:val="none" w:sz="0" w:space="0" w:color="auto"/>
      </w:divBdr>
      <w:divsChild>
        <w:div w:id="1853950376">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191869">
      <w:bodyDiv w:val="1"/>
      <w:marLeft w:val="0"/>
      <w:marRight w:val="0"/>
      <w:marTop w:val="0"/>
      <w:marBottom w:val="0"/>
      <w:divBdr>
        <w:top w:val="none" w:sz="0" w:space="0" w:color="auto"/>
        <w:left w:val="none" w:sz="0" w:space="0" w:color="auto"/>
        <w:bottom w:val="none" w:sz="0" w:space="0" w:color="auto"/>
        <w:right w:val="none" w:sz="0" w:space="0" w:color="auto"/>
      </w:divBdr>
      <w:divsChild>
        <w:div w:id="1208377914">
          <w:marLeft w:val="576"/>
          <w:marRight w:val="0"/>
          <w:marTop w:val="120"/>
          <w:marBottom w:val="0"/>
          <w:divBdr>
            <w:top w:val="none" w:sz="0" w:space="0" w:color="auto"/>
            <w:left w:val="none" w:sz="0" w:space="0" w:color="auto"/>
            <w:bottom w:val="none" w:sz="0" w:space="0" w:color="auto"/>
            <w:right w:val="none" w:sz="0" w:space="0" w:color="auto"/>
          </w:divBdr>
        </w:div>
        <w:div w:id="1749770060">
          <w:marLeft w:val="576"/>
          <w:marRight w:val="0"/>
          <w:marTop w:val="120"/>
          <w:marBottom w:val="0"/>
          <w:divBdr>
            <w:top w:val="none" w:sz="0" w:space="0" w:color="auto"/>
            <w:left w:val="none" w:sz="0" w:space="0" w:color="auto"/>
            <w:bottom w:val="none" w:sz="0" w:space="0" w:color="auto"/>
            <w:right w:val="none" w:sz="0" w:space="0" w:color="auto"/>
          </w:divBdr>
        </w:div>
        <w:div w:id="269170421">
          <w:marLeft w:val="576"/>
          <w:marRight w:val="0"/>
          <w:marTop w:val="120"/>
          <w:marBottom w:val="0"/>
          <w:divBdr>
            <w:top w:val="none" w:sz="0" w:space="0" w:color="auto"/>
            <w:left w:val="none" w:sz="0" w:space="0" w:color="auto"/>
            <w:bottom w:val="none" w:sz="0" w:space="0" w:color="auto"/>
            <w:right w:val="none" w:sz="0" w:space="0" w:color="auto"/>
          </w:divBdr>
        </w:div>
        <w:div w:id="1746344678">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2021-05-27T14:57:00Z</dcterms:modified>
</cp:coreProperties>
</file>