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C704A" w:rsidRDefault="00845895" w:rsidP="000C704A">
      <w:pPr>
        <w:spacing w:line="360" w:lineRule="auto"/>
        <w:jc w:val="center"/>
        <w:rPr>
          <w:rFonts w:ascii="Times New Roman" w:hAnsi="Times New Roman" w:cs="Times New Roman"/>
          <w:b/>
          <w:sz w:val="48"/>
          <w:szCs w:val="48"/>
        </w:rPr>
      </w:pPr>
    </w:p>
    <w:p w:rsidR="00CF3C1B" w:rsidRPr="000C704A" w:rsidRDefault="000C704A" w:rsidP="000C704A">
      <w:pPr>
        <w:spacing w:line="360" w:lineRule="auto"/>
        <w:jc w:val="center"/>
        <w:rPr>
          <w:rFonts w:ascii="Times New Roman" w:hAnsi="Times New Roman" w:cs="Times New Roman"/>
          <w:b/>
          <w:sz w:val="48"/>
          <w:szCs w:val="48"/>
        </w:rPr>
      </w:pPr>
      <w:r w:rsidRPr="000C704A">
        <w:rPr>
          <w:rFonts w:ascii="Times New Roman" w:hAnsi="Times New Roman" w:cs="Times New Roman"/>
          <w:b/>
          <w:sz w:val="48"/>
          <w:szCs w:val="48"/>
        </w:rPr>
        <w:t>Optimal Reactive Power Dispatch with Discrete Controllers Using a Branch-and-Bound Algorithm A Semidefinite Relaxation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C704A" w:rsidRDefault="000C704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C704A" w:rsidRPr="000C704A" w:rsidRDefault="000C704A" w:rsidP="000C704A">
      <w:pPr>
        <w:spacing w:line="360" w:lineRule="auto"/>
        <w:jc w:val="both"/>
        <w:rPr>
          <w:rFonts w:ascii="Times New Roman" w:hAnsi="Times New Roman" w:cs="Times New Roman"/>
          <w:bCs/>
          <w:sz w:val="32"/>
          <w:szCs w:val="32"/>
          <w:lang w:val="en-IN"/>
        </w:rPr>
      </w:pPr>
      <w:r w:rsidRPr="000C704A">
        <w:rPr>
          <w:rFonts w:ascii="Times New Roman" w:hAnsi="Times New Roman" w:cs="Times New Roman"/>
          <w:b/>
          <w:sz w:val="40"/>
          <w:szCs w:val="40"/>
          <w:lang w:val="en-IN"/>
        </w:rPr>
        <w:t xml:space="preserve">   </w:t>
      </w:r>
      <w:r w:rsidRPr="000C704A">
        <w:rPr>
          <w:rFonts w:ascii="Times New Roman" w:hAnsi="Times New Roman" w:cs="Times New Roman"/>
          <w:bCs/>
          <w:sz w:val="32"/>
          <w:szCs w:val="32"/>
          <w:lang w:val="en-IN"/>
        </w:rPr>
        <w:t xml:space="preserve"> Recently, several convex relaxations have been successfully applied to solve the AC optimal power flow (OPF) problem, which has caught the attention of the research community. Among these relaxations, a relaxation based on semidefinite programming (SDP) stands out. Accordingly, in this work a methodology to solve the optimal reactive power dispatch (ORPD) in electric power systems (EPS), considering discrete controllers, is proposed. Discrete controllers, such as the tap position of on-load tap changing (OLTC) transformers and switchable reactive shunt compensation, are optimized by the proposed method.A semidefinite relaxation (SDR) of the ORPD problem and a branch-and-bound (B&amp;B) algorithm has been fully deployed. The customized B&amp;B algorithm deals with the discrete nature of the binary control variables. Moreover, in order to enhance the convexification, valid inequalities called lifted non-linear-cuts (NLC) are implemented in the SDR. Additionally, a chordal decomposition technique is used to improve the computational performance. Finally, the B&amp;B algorithm is used to solve the mixed-integer semidefinite programming problem. Several benchmarks have been used to show the accuracy and scalability of the proposed method, and convergence analysis shows that near-global optimal solutions are generated with small relaxation gaps.</w:t>
      </w:r>
      <w:r w:rsidRPr="000C704A">
        <w:rPr>
          <w:rFonts w:ascii="Times New Roman" w:hAnsi="Times New Roman" w:cs="Times New Roman"/>
          <w:bCs/>
          <w:sz w:val="32"/>
          <w:szCs w:val="32"/>
        </w:rPr>
        <w:t xml:space="preserve"> </w:t>
      </w:r>
    </w:p>
    <w:p w:rsidR="000C704A" w:rsidRDefault="000C704A" w:rsidP="000C704A">
      <w:pPr>
        <w:tabs>
          <w:tab w:val="left" w:pos="6210"/>
        </w:tabs>
        <w:spacing w:line="360" w:lineRule="auto"/>
        <w:jc w:val="both"/>
        <w:rPr>
          <w:rFonts w:ascii="Times New Roman" w:hAnsi="Times New Roman" w:cs="Times New Roman"/>
          <w:b/>
          <w:sz w:val="40"/>
          <w:szCs w:val="40"/>
        </w:rPr>
      </w:pPr>
    </w:p>
    <w:p w:rsidR="00491919" w:rsidRDefault="001C4FD2" w:rsidP="000C704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C704A" w:rsidRDefault="009C480C" w:rsidP="000C704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0C704A">
        <w:rPr>
          <w:rFonts w:ascii="Times New Roman" w:hAnsi="Times New Roman" w:cs="Times New Roman"/>
          <w:sz w:val="32"/>
          <w:szCs w:val="32"/>
          <w:lang w:val="en-IN"/>
        </w:rPr>
        <w:t>If this constraint is satisfied, we stop. Otherwise, we proportionally reallocate the missing generation. However, due to the upper bound P max n , this redistribution may not be suffici</w:t>
      </w:r>
      <w:r w:rsidRPr="000C704A">
        <w:rPr>
          <w:rFonts w:ascii="Times New Roman" w:hAnsi="Times New Roman" w:cs="Times New Roman"/>
          <w:sz w:val="32"/>
          <w:szCs w:val="32"/>
          <w:lang w:val="en-IN"/>
        </w:rPr>
        <w:t xml:space="preserve">ent. </w:t>
      </w:r>
    </w:p>
    <w:p w:rsidR="00000000" w:rsidRPr="000C704A" w:rsidRDefault="009C480C" w:rsidP="000C704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0C704A">
        <w:rPr>
          <w:rFonts w:ascii="Times New Roman" w:hAnsi="Times New Roman" w:cs="Times New Roman"/>
          <w:sz w:val="32"/>
          <w:szCs w:val="32"/>
          <w:lang w:val="en-IN"/>
        </w:rPr>
        <w:t xml:space="preserve">In this case, we randomly go through the list of generators and increase those that still have margin until the constraint is satisfied. We propose to test 5 plans of generation for each instance. </w:t>
      </w:r>
    </w:p>
    <w:p w:rsidR="00000000" w:rsidRPr="000C704A" w:rsidRDefault="009C480C" w:rsidP="000C704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0C704A">
        <w:rPr>
          <w:rFonts w:ascii="Times New Roman" w:hAnsi="Times New Roman" w:cs="Times New Roman"/>
          <w:sz w:val="32"/>
          <w:szCs w:val="32"/>
          <w:lang w:val="en-IN"/>
        </w:rPr>
        <w:t>We focus on instances with more than 1000 buses. W</w:t>
      </w:r>
      <w:r w:rsidRPr="000C704A">
        <w:rPr>
          <w:rFonts w:ascii="Times New Roman" w:hAnsi="Times New Roman" w:cs="Times New Roman"/>
          <w:sz w:val="32"/>
          <w:szCs w:val="32"/>
          <w:lang w:val="en-IN"/>
        </w:rPr>
        <w:t>e only present instances for which we are certain that a feasible solution does exist.</w:t>
      </w:r>
    </w:p>
    <w:p w:rsidR="00000000" w:rsidRPr="000C704A" w:rsidRDefault="009C480C" w:rsidP="000C704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0C704A">
        <w:rPr>
          <w:rFonts w:ascii="Times New Roman" w:hAnsi="Times New Roman" w:cs="Times New Roman"/>
          <w:sz w:val="32"/>
          <w:szCs w:val="32"/>
          <w:lang w:val="en-IN"/>
        </w:rPr>
        <w:t>This algorithm is very flexible since it is enough to adjust a few parameters to obtain a method adapted to each variant. Our algorithm is able to close the gap or at l</w:t>
      </w:r>
      <w:r w:rsidRPr="000C704A">
        <w:rPr>
          <w:rFonts w:ascii="Times New Roman" w:hAnsi="Times New Roman" w:cs="Times New Roman"/>
          <w:sz w:val="32"/>
          <w:szCs w:val="32"/>
          <w:lang w:val="en-IN"/>
        </w:rPr>
        <w:t>east improve it on most MATPOWER instances.</w:t>
      </w:r>
      <w:r w:rsidRPr="000C704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C704A" w:rsidRDefault="009C480C" w:rsidP="000C704A">
      <w:pPr>
        <w:numPr>
          <w:ilvl w:val="0"/>
          <w:numId w:val="43"/>
        </w:numPr>
        <w:spacing w:line="360" w:lineRule="auto"/>
        <w:jc w:val="both"/>
        <w:rPr>
          <w:rFonts w:ascii="Times New Roman" w:hAnsi="Times New Roman" w:cs="Times New Roman"/>
          <w:bCs/>
          <w:sz w:val="32"/>
          <w:szCs w:val="32"/>
          <w:lang w:val="en-IN"/>
        </w:rPr>
      </w:pPr>
      <w:r w:rsidRPr="000C704A">
        <w:rPr>
          <w:rFonts w:ascii="Times New Roman" w:hAnsi="Times New Roman" w:cs="Times New Roman"/>
          <w:bCs/>
          <w:sz w:val="32"/>
          <w:szCs w:val="32"/>
          <w:lang w:val="en-IN"/>
        </w:rPr>
        <w:t xml:space="preserve">The AC optimal power flow (AC OPF) which is the continuous version of OPF it is well known as a non-linear programming (NLP) problem with non-convex constraints. </w:t>
      </w:r>
    </w:p>
    <w:p w:rsidR="00000000" w:rsidRPr="000C704A" w:rsidRDefault="009C480C" w:rsidP="000C704A">
      <w:pPr>
        <w:numPr>
          <w:ilvl w:val="0"/>
          <w:numId w:val="43"/>
        </w:numPr>
        <w:spacing w:line="360" w:lineRule="auto"/>
        <w:jc w:val="both"/>
        <w:rPr>
          <w:rFonts w:ascii="Times New Roman" w:hAnsi="Times New Roman" w:cs="Times New Roman"/>
          <w:bCs/>
          <w:sz w:val="32"/>
          <w:szCs w:val="32"/>
          <w:lang w:val="en-IN"/>
        </w:rPr>
      </w:pPr>
      <w:r w:rsidRPr="000C704A">
        <w:rPr>
          <w:rFonts w:ascii="Times New Roman" w:hAnsi="Times New Roman" w:cs="Times New Roman"/>
          <w:bCs/>
          <w:sz w:val="32"/>
          <w:szCs w:val="32"/>
          <w:lang w:val="en-IN"/>
        </w:rPr>
        <w:t xml:space="preserve">It is important to mention that the essential </w:t>
      </w:r>
      <w:r w:rsidRPr="000C704A">
        <w:rPr>
          <w:rFonts w:ascii="Times New Roman" w:hAnsi="Times New Roman" w:cs="Times New Roman"/>
          <w:bCs/>
          <w:sz w:val="32"/>
          <w:szCs w:val="32"/>
          <w:lang w:val="en-IN"/>
        </w:rPr>
        <w:t>feature that differentiates ORPD and OPF lies in the discrete control variables which represent the tap position of transformers and shunt capacitor banks operation. This additional feature increases the computational burden of the problem due to the "curs</w:t>
      </w:r>
      <w:r w:rsidRPr="000C704A">
        <w:rPr>
          <w:rFonts w:ascii="Times New Roman" w:hAnsi="Times New Roman" w:cs="Times New Roman"/>
          <w:bCs/>
          <w:sz w:val="32"/>
          <w:szCs w:val="32"/>
          <w:lang w:val="en-IN"/>
        </w:rPr>
        <w:t>e in dimensionality“.</w:t>
      </w:r>
    </w:p>
    <w:p w:rsidR="00000000" w:rsidRPr="000C704A" w:rsidRDefault="009C480C" w:rsidP="000C704A">
      <w:pPr>
        <w:numPr>
          <w:ilvl w:val="0"/>
          <w:numId w:val="43"/>
        </w:numPr>
        <w:spacing w:line="360" w:lineRule="auto"/>
        <w:jc w:val="both"/>
        <w:rPr>
          <w:rFonts w:ascii="Times New Roman" w:hAnsi="Times New Roman" w:cs="Times New Roman"/>
          <w:bCs/>
          <w:sz w:val="32"/>
          <w:szCs w:val="32"/>
          <w:lang w:val="en-IN"/>
        </w:rPr>
      </w:pPr>
      <w:r w:rsidRPr="000C704A">
        <w:rPr>
          <w:rFonts w:ascii="Times New Roman" w:hAnsi="Times New Roman" w:cs="Times New Roman"/>
          <w:bCs/>
          <w:sz w:val="32"/>
          <w:szCs w:val="32"/>
          <w:lang w:val="en-IN"/>
        </w:rPr>
        <w:lastRenderedPageBreak/>
        <w:t>As a solution technique, semidefinite programming will be used alongside the Branch and Bound Algorithm, which deals with the integrality nature of the problem.</w:t>
      </w:r>
      <w:r w:rsidRPr="000C704A">
        <w:rPr>
          <w:rFonts w:ascii="Times New Roman" w:hAnsi="Times New Roman" w:cs="Times New Roman"/>
          <w:bCs/>
          <w:sz w:val="32"/>
          <w:szCs w:val="32"/>
        </w:rPr>
        <w:t xml:space="preserve"> </w:t>
      </w:r>
    </w:p>
    <w:p w:rsidR="000B33B0" w:rsidRPr="000C704A" w:rsidRDefault="006A300A" w:rsidP="000C704A">
      <w:pPr>
        <w:spacing w:line="360" w:lineRule="auto"/>
        <w:jc w:val="both"/>
        <w:rPr>
          <w:rFonts w:ascii="Times New Roman" w:eastAsia="Times New Roman" w:hAnsi="Times New Roman" w:cs="Times New Roman"/>
          <w:sz w:val="32"/>
          <w:szCs w:val="32"/>
        </w:rPr>
      </w:pPr>
      <w:r w:rsidRPr="000C704A">
        <w:rPr>
          <w:rFonts w:ascii="Times New Roman" w:hAnsi="Times New Roman" w:cs="Times New Roman"/>
          <w:b/>
          <w:sz w:val="36"/>
          <w:szCs w:val="36"/>
        </w:rPr>
        <w:t xml:space="preserve">2.2. PROPOSED </w:t>
      </w:r>
      <w:r w:rsidR="000B33B0" w:rsidRPr="000C704A">
        <w:rPr>
          <w:rFonts w:ascii="Times New Roman" w:hAnsi="Times New Roman" w:cs="Times New Roman"/>
          <w:b/>
          <w:sz w:val="36"/>
          <w:szCs w:val="36"/>
        </w:rPr>
        <w:t xml:space="preserve">SYSTEM </w:t>
      </w:r>
    </w:p>
    <w:p w:rsidR="000C704A" w:rsidRPr="000C704A" w:rsidRDefault="000C704A" w:rsidP="000C704A">
      <w:pPr>
        <w:pStyle w:val="NormalWeb"/>
        <w:numPr>
          <w:ilvl w:val="0"/>
          <w:numId w:val="44"/>
        </w:numPr>
        <w:spacing w:before="0" w:beforeAutospacing="0" w:after="0" w:afterAutospacing="0" w:line="360" w:lineRule="auto"/>
        <w:ind w:left="142" w:firstLine="0"/>
        <w:jc w:val="both"/>
        <w:rPr>
          <w:sz w:val="32"/>
          <w:szCs w:val="32"/>
        </w:rPr>
      </w:pPr>
      <w:r w:rsidRPr="000C704A">
        <w:rPr>
          <w:sz w:val="32"/>
          <w:szCs w:val="32"/>
        </w:rPr>
        <w:t xml:space="preserve">The proposed formulation provides strong lower bounds. On the other hand, it is not easy for the given model to further strengthen the provided model. </w:t>
      </w:r>
    </w:p>
    <w:p w:rsidR="000C704A" w:rsidRPr="000C704A" w:rsidRDefault="000C704A" w:rsidP="000C704A">
      <w:pPr>
        <w:pStyle w:val="NormalWeb"/>
        <w:numPr>
          <w:ilvl w:val="0"/>
          <w:numId w:val="44"/>
        </w:numPr>
        <w:spacing w:before="0" w:beforeAutospacing="0" w:after="0" w:afterAutospacing="0" w:line="360" w:lineRule="auto"/>
        <w:ind w:left="142" w:firstLine="0"/>
        <w:jc w:val="both"/>
        <w:rPr>
          <w:sz w:val="32"/>
          <w:szCs w:val="32"/>
        </w:rPr>
      </w:pPr>
      <w:r w:rsidRPr="000C704A">
        <w:rPr>
          <w:sz w:val="32"/>
          <w:szCs w:val="32"/>
        </w:rPr>
        <w:t xml:space="preserve">More precisely, we tested different techniques to tighten this SDP relaxation. </w:t>
      </w:r>
    </w:p>
    <w:p w:rsidR="000C704A" w:rsidRPr="000C704A" w:rsidRDefault="000C704A" w:rsidP="000C704A">
      <w:pPr>
        <w:pStyle w:val="NormalWeb"/>
        <w:numPr>
          <w:ilvl w:val="0"/>
          <w:numId w:val="44"/>
        </w:numPr>
        <w:spacing w:before="0" w:beforeAutospacing="0" w:after="0" w:afterAutospacing="0" w:line="360" w:lineRule="auto"/>
        <w:ind w:left="142" w:firstLine="0"/>
        <w:jc w:val="both"/>
        <w:rPr>
          <w:sz w:val="32"/>
          <w:szCs w:val="32"/>
        </w:rPr>
      </w:pPr>
      <w:r w:rsidRPr="000C704A">
        <w:rPr>
          <w:sz w:val="32"/>
          <w:szCs w:val="32"/>
        </w:rPr>
        <w:t>We tried to tighten the bounds onVss variables with Optimality-Based Bound Tightening (OBBT) techniques  in order to tighten the McCormick envelopes.</w:t>
      </w:r>
    </w:p>
    <w:p w:rsidR="000C704A" w:rsidRPr="000C704A" w:rsidRDefault="000C704A" w:rsidP="000C704A">
      <w:pPr>
        <w:pStyle w:val="NormalWeb"/>
        <w:numPr>
          <w:ilvl w:val="0"/>
          <w:numId w:val="44"/>
        </w:numPr>
        <w:spacing w:before="0" w:beforeAutospacing="0" w:after="0" w:afterAutospacing="0" w:line="360" w:lineRule="auto"/>
        <w:ind w:left="142" w:firstLine="0"/>
        <w:jc w:val="both"/>
        <w:rPr>
          <w:sz w:val="32"/>
          <w:szCs w:val="32"/>
        </w:rPr>
      </w:pPr>
      <w:r w:rsidRPr="000C704A">
        <w:rPr>
          <w:sz w:val="32"/>
          <w:szCs w:val="32"/>
        </w:rPr>
        <w:t>We have introduced three new variants of the ROPF problem that tackle RTE issues. We have proposed a SDP-based B&amp;B algorithm to solve them.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C704A" w:rsidRDefault="009C480C" w:rsidP="000C704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04A">
        <w:rPr>
          <w:rFonts w:ascii="Times New Roman" w:eastAsia="AdvGulliv-R" w:hAnsi="Times New Roman" w:cs="Times New Roman"/>
          <w:bCs/>
          <w:sz w:val="32"/>
          <w:szCs w:val="32"/>
          <w:lang w:val="en-IN"/>
        </w:rPr>
        <w:t>To improve the performance of the relaxations</w:t>
      </w:r>
      <w:r w:rsidRPr="000C704A">
        <w:rPr>
          <w:rFonts w:ascii="Times New Roman" w:eastAsia="AdvGulliv-R" w:hAnsi="Times New Roman" w:cs="Times New Roman"/>
          <w:bCs/>
          <w:sz w:val="32"/>
          <w:szCs w:val="32"/>
          <w:lang w:val="en-IN"/>
        </w:rPr>
        <w:t xml:space="preserve"> throughout the literature there are several narrowing methods such as bound tightening, the application of valid constraints, or the inclusion of spatial branch and bound algorithms that reinforce the relaxations.</w:t>
      </w:r>
    </w:p>
    <w:p w:rsidR="00000000" w:rsidRPr="000C704A" w:rsidRDefault="009C480C" w:rsidP="000C704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04A">
        <w:rPr>
          <w:rFonts w:ascii="Times New Roman" w:eastAsia="AdvGulliv-R" w:hAnsi="Times New Roman" w:cs="Times New Roman"/>
          <w:bCs/>
          <w:sz w:val="32"/>
          <w:szCs w:val="32"/>
          <w:lang w:val="en-IN"/>
        </w:rPr>
        <w:t>Within the electric power systems, it is</w:t>
      </w:r>
      <w:r w:rsidRPr="000C704A">
        <w:rPr>
          <w:rFonts w:ascii="Times New Roman" w:eastAsia="AdvGulliv-R" w:hAnsi="Times New Roman" w:cs="Times New Roman"/>
          <w:bCs/>
          <w:sz w:val="32"/>
          <w:szCs w:val="32"/>
          <w:lang w:val="en-IN"/>
        </w:rPr>
        <w:t xml:space="preserve"> common the use of the transformation ratio changers (taps), because they are controllable variables of the system restricted by certain limits. </w:t>
      </w:r>
    </w:p>
    <w:p w:rsidR="00000000" w:rsidRPr="000C704A" w:rsidRDefault="009C480C" w:rsidP="000C704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C704A">
        <w:rPr>
          <w:rFonts w:ascii="Times New Roman" w:eastAsia="AdvGulliv-R" w:hAnsi="Times New Roman" w:cs="Times New Roman"/>
          <w:bCs/>
          <w:sz w:val="32"/>
          <w:szCs w:val="32"/>
          <w:lang w:val="en-IN"/>
        </w:rPr>
        <w:lastRenderedPageBreak/>
        <w:t>Classically the transformer tap ratio is included in the formulation of OPF in order to optimize the performa</w:t>
      </w:r>
      <w:r w:rsidRPr="000C704A">
        <w:rPr>
          <w:rFonts w:ascii="Times New Roman" w:eastAsia="AdvGulliv-R" w:hAnsi="Times New Roman" w:cs="Times New Roman"/>
          <w:bCs/>
          <w:sz w:val="32"/>
          <w:szCs w:val="32"/>
          <w:lang w:val="en-IN"/>
        </w:rPr>
        <w:t>nce of the power system and improve the final result of the objective function.</w:t>
      </w:r>
      <w:r w:rsidRPr="000C704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eastAsia="Times New Roman" w:hAnsi="Times New Roman" w:cs="Times New Roman"/>
                <w:sz w:val="28"/>
                <w:szCs w:val="28"/>
                <w:lang w:val="en-IN"/>
              </w:rPr>
              <w:t>Power System State Estimation: Theory and Implementation</w:t>
            </w:r>
          </w:p>
        </w:tc>
        <w:tc>
          <w:tcPr>
            <w:tcW w:w="3192" w:type="dxa"/>
          </w:tcPr>
          <w:p w:rsidR="000C407B" w:rsidRPr="00CE02F4" w:rsidRDefault="001849D2" w:rsidP="001849D2">
            <w:pPr>
              <w:tabs>
                <w:tab w:val="left" w:pos="720"/>
              </w:tabs>
              <w:spacing w:after="100" w:line="360" w:lineRule="auto"/>
              <w:jc w:val="both"/>
              <w:rPr>
                <w:rFonts w:ascii="Times New Roman" w:hAnsi="Times New Roman" w:cs="Times New Roman"/>
                <w:sz w:val="28"/>
                <w:szCs w:val="28"/>
              </w:rPr>
            </w:pPr>
            <w:r w:rsidRPr="00CE02F4">
              <w:rPr>
                <w:rFonts w:ascii="Times New Roman" w:eastAsia="Times New Roman" w:hAnsi="Times New Roman" w:cs="Times New Roman"/>
                <w:sz w:val="28"/>
                <w:szCs w:val="28"/>
                <w:lang w:val="en-IN"/>
              </w:rPr>
              <w:t xml:space="preserve">ABUR, A.; EXPÓSITO, A. </w:t>
            </w:r>
          </w:p>
        </w:tc>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color w:val="333333"/>
                <w:sz w:val="28"/>
                <w:szCs w:val="28"/>
                <w:shd w:val="clear" w:color="auto" w:fill="FFFFFF"/>
              </w:rPr>
              <w:t>Building the Network Model Maximum Likelihood Estimation Measurement Model and Assumptions WLS State Estimation Algorithm Decoupled Formulation</w:t>
            </w:r>
          </w:p>
        </w:tc>
      </w:tr>
      <w:tr w:rsidR="000C407B" w:rsidTr="000C407B">
        <w:trPr>
          <w:trHeight w:val="2942"/>
        </w:trPr>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sz w:val="28"/>
                <w:szCs w:val="28"/>
              </w:rPr>
              <w:t>Power Flow Test Systems Repository</w:t>
            </w:r>
          </w:p>
        </w:tc>
        <w:tc>
          <w:tcPr>
            <w:tcW w:w="3192" w:type="dxa"/>
          </w:tcPr>
          <w:p w:rsidR="000C407B" w:rsidRPr="00CE02F4" w:rsidRDefault="001849D2" w:rsidP="001849D2">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sz w:val="28"/>
                <w:szCs w:val="28"/>
              </w:rPr>
              <w:t xml:space="preserve">AL-ROOMI, A. R. </w:t>
            </w:r>
          </w:p>
        </w:tc>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color w:val="333333"/>
                <w:sz w:val="28"/>
                <w:szCs w:val="28"/>
                <w:shd w:val="clear" w:color="auto" w:fill="FFFFFF"/>
              </w:rPr>
              <w:t>A repository that contains most of the standard test systems used in power flow (or load flow) problems</w:t>
            </w:r>
          </w:p>
        </w:tc>
      </w:tr>
      <w:tr w:rsidR="000C407B" w:rsidTr="000C407B">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sz w:val="28"/>
                <w:szCs w:val="28"/>
              </w:rPr>
              <w:t>Further developments in lp-based optimal power flow</w:t>
            </w:r>
          </w:p>
        </w:tc>
        <w:tc>
          <w:tcPr>
            <w:tcW w:w="3192" w:type="dxa"/>
          </w:tcPr>
          <w:p w:rsidR="000C407B" w:rsidRPr="00CE02F4" w:rsidRDefault="001849D2" w:rsidP="001849D2">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sz w:val="28"/>
                <w:szCs w:val="28"/>
              </w:rPr>
              <w:t xml:space="preserve">ALSAC, O. et al. </w:t>
            </w:r>
          </w:p>
        </w:tc>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color w:val="333333"/>
                <w:sz w:val="28"/>
                <w:szCs w:val="28"/>
                <w:shd w:val="clear" w:color="auto" w:fill="FFFFFF"/>
              </w:rPr>
              <w:t> In addition, the approach accommodates a large variety of power system operating limits, including the very important category of contingency constraints.</w:t>
            </w:r>
          </w:p>
        </w:tc>
      </w:tr>
      <w:tr w:rsidR="000C407B" w:rsidTr="000C407B">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sz w:val="28"/>
                <w:szCs w:val="28"/>
              </w:rPr>
              <w:t xml:space="preserve">Semidefinite relaxation </w:t>
            </w:r>
            <w:r w:rsidRPr="00CE02F4">
              <w:rPr>
                <w:rFonts w:ascii="Times New Roman" w:hAnsi="Times New Roman" w:cs="Times New Roman"/>
                <w:sz w:val="28"/>
                <w:szCs w:val="28"/>
              </w:rPr>
              <w:lastRenderedPageBreak/>
              <w:t>and generalised benders decomposition to solve the transmission expansion network and reactive power planning</w:t>
            </w:r>
          </w:p>
        </w:tc>
        <w:tc>
          <w:tcPr>
            <w:tcW w:w="3192" w:type="dxa"/>
          </w:tcPr>
          <w:p w:rsidR="000C407B" w:rsidRPr="00CE02F4" w:rsidRDefault="001849D2" w:rsidP="001849D2">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sz w:val="28"/>
                <w:szCs w:val="28"/>
              </w:rPr>
              <w:lastRenderedPageBreak/>
              <w:t xml:space="preserve">ALVAREZ, E. F.; </w:t>
            </w:r>
            <w:r w:rsidRPr="00CE02F4">
              <w:rPr>
                <w:rFonts w:ascii="Times New Roman" w:hAnsi="Times New Roman" w:cs="Times New Roman"/>
                <w:sz w:val="28"/>
                <w:szCs w:val="28"/>
              </w:rPr>
              <w:lastRenderedPageBreak/>
              <w:t xml:space="preserve">PAREDES, M.; RIDER, M. J. </w:t>
            </w:r>
          </w:p>
        </w:tc>
        <w:tc>
          <w:tcPr>
            <w:tcW w:w="3192" w:type="dxa"/>
          </w:tcPr>
          <w:p w:rsidR="000C407B" w:rsidRPr="00CE02F4" w:rsidRDefault="001849D2" w:rsidP="00E53AA4">
            <w:pPr>
              <w:tabs>
                <w:tab w:val="left" w:pos="720"/>
              </w:tabs>
              <w:spacing w:after="100" w:line="360" w:lineRule="auto"/>
              <w:jc w:val="both"/>
              <w:rPr>
                <w:rFonts w:ascii="Times New Roman" w:hAnsi="Times New Roman" w:cs="Times New Roman"/>
                <w:sz w:val="28"/>
                <w:szCs w:val="28"/>
              </w:rPr>
            </w:pPr>
            <w:r w:rsidRPr="00CE02F4">
              <w:rPr>
                <w:rFonts w:ascii="Times New Roman" w:hAnsi="Times New Roman" w:cs="Times New Roman"/>
                <w:sz w:val="28"/>
                <w:szCs w:val="28"/>
              </w:rPr>
              <w:lastRenderedPageBreak/>
              <w:t>A mixed-integer non-</w:t>
            </w:r>
            <w:r w:rsidRPr="00CE02F4">
              <w:rPr>
                <w:rFonts w:ascii="Times New Roman" w:hAnsi="Times New Roman" w:cs="Times New Roman"/>
                <w:sz w:val="28"/>
                <w:szCs w:val="28"/>
              </w:rPr>
              <w:lastRenderedPageBreak/>
              <w:t>linear programming model for the proposed planning problem is presented and rewritten with semidefinite structures</w:t>
            </w:r>
            <w:r w:rsidR="00CE02F4" w:rsidRPr="00CE02F4">
              <w:rPr>
                <w:rFonts w:ascii="Times New Roman" w:hAnsi="Times New Roman" w:cs="Times New Roman"/>
                <w:sz w:val="28"/>
                <w:szCs w:val="28"/>
              </w:rPr>
              <w:t>.</w:t>
            </w:r>
          </w:p>
        </w:tc>
      </w:tr>
    </w:tbl>
    <w:p w:rsidR="00CE02F4" w:rsidRDefault="00CE02F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Default="002A4478" w:rsidP="00E53AA4">
      <w:pPr>
        <w:jc w:val="both"/>
        <w:rPr>
          <w:b/>
          <w:sz w:val="28"/>
          <w:szCs w:val="28"/>
        </w:rPr>
      </w:pPr>
    </w:p>
    <w:p w:rsidR="000C704A" w:rsidRPr="00E832DC" w:rsidRDefault="000C704A" w:rsidP="00E53AA4">
      <w:pPr>
        <w:jc w:val="both"/>
        <w:rPr>
          <w:b/>
          <w:sz w:val="28"/>
          <w:szCs w:val="28"/>
        </w:rPr>
      </w:pPr>
    </w:p>
    <w:p w:rsidR="00305BF0" w:rsidRPr="00D81E16" w:rsidRDefault="00305BF0" w:rsidP="00CE02F4">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C704A" w:rsidRDefault="00405E73" w:rsidP="00E53AA4">
      <w:pPr>
        <w:spacing w:after="0" w:line="360" w:lineRule="auto"/>
        <w:jc w:val="both"/>
        <w:rPr>
          <w:rFonts w:ascii="Times New Roman" w:hAnsi="Times New Roman" w:cs="Times New Roman"/>
          <w:b/>
          <w:sz w:val="36"/>
          <w:szCs w:val="36"/>
        </w:rPr>
      </w:pPr>
      <w:r w:rsidRPr="000C704A">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0C704A" w:rsidP="00E53AA4">
      <w:pPr>
        <w:spacing w:after="0" w:line="360" w:lineRule="auto"/>
        <w:jc w:val="both"/>
        <w:rPr>
          <w:rFonts w:ascii="Times New Roman" w:hAnsi="Times New Roman" w:cs="Times New Roman"/>
        </w:rPr>
      </w:pPr>
      <w:r w:rsidRPr="000C704A">
        <w:rPr>
          <w:rFonts w:ascii="Times New Roman" w:hAnsi="Times New Roman" w:cs="Times New Roman"/>
        </w:rPr>
        <w:drawing>
          <wp:inline distT="0" distB="0" distL="0" distR="0">
            <wp:extent cx="5943600" cy="478409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7840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0C704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0C704A" w:rsidRDefault="000C704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427CC" w:rsidRDefault="000C704A" w:rsidP="00A427CC">
      <w:pPr>
        <w:pStyle w:val="BodyText"/>
        <w:rPr>
          <w:b/>
          <w:iCs/>
          <w:sz w:val="32"/>
          <w:szCs w:val="32"/>
        </w:rPr>
      </w:pPr>
      <w:r w:rsidRPr="000C704A">
        <w:rPr>
          <w:bCs/>
          <w:iCs/>
          <w:sz w:val="32"/>
          <w:szCs w:val="32"/>
          <w:lang w:val="en-IN"/>
        </w:rPr>
        <w:t>In this work, several SDP formulation for AC-OPF were presented to remark the equivalence between representations. Also, a proposed representation of SDP formulation considering the linear nature of the trace operator was presented to compare the proposed formulation and the non-linear model that later on will be modified to include the operation of discrete controllers i.e., tap position of transformers and reactive shunt compensation. The proposed methodology was developed on Julia Language using the optimization package JuMP (KWON, 2016) and using the commercial solver MOSEK (MOSEK, 2018). This work presented a methodology to solve the optimal reactive power dispatch with discrete controllers, such as the tap position of on-load tap-changing transformers and switchable shunt reactance compensation, via semidefinite relaxation and the branch-andbound algorithm. First, an SDR for the ORPD problem with continuous control variables is presented that considers the new reformulation presented for the OLTC variables, to obtain a connected structure of the SDP matrices.</w:t>
      </w:r>
      <w:r w:rsidRPr="000C704A">
        <w:rPr>
          <w:b/>
          <w:iCs/>
          <w:sz w:val="32"/>
          <w:szCs w:val="32"/>
        </w:rPr>
        <w:t xml:space="preserve"> </w:t>
      </w:r>
    </w:p>
    <w:p w:rsidR="00A427CC" w:rsidRDefault="00A427CC" w:rsidP="00A427CC">
      <w:pPr>
        <w:pStyle w:val="BodyText"/>
        <w:rPr>
          <w:b/>
          <w:iCs/>
          <w:sz w:val="32"/>
          <w:szCs w:val="32"/>
        </w:rPr>
      </w:pPr>
    </w:p>
    <w:p w:rsidR="00A427CC" w:rsidRDefault="00A427CC" w:rsidP="00A427CC">
      <w:pPr>
        <w:pStyle w:val="BodyText"/>
        <w:rPr>
          <w:b/>
          <w:iCs/>
          <w:sz w:val="32"/>
          <w:szCs w:val="32"/>
        </w:rPr>
      </w:pPr>
    </w:p>
    <w:p w:rsidR="00A427CC" w:rsidRDefault="00A427CC" w:rsidP="00A427CC">
      <w:pPr>
        <w:pStyle w:val="BodyText"/>
        <w:rPr>
          <w:b/>
          <w:iCs/>
          <w:sz w:val="32"/>
          <w:szCs w:val="32"/>
        </w:rPr>
      </w:pPr>
    </w:p>
    <w:p w:rsidR="00A427CC" w:rsidRDefault="00A427CC" w:rsidP="00A427CC">
      <w:pPr>
        <w:pStyle w:val="BodyText"/>
        <w:jc w:val="center"/>
        <w:rPr>
          <w:b/>
          <w:iCs/>
          <w:sz w:val="32"/>
          <w:szCs w:val="32"/>
        </w:rPr>
      </w:pPr>
    </w:p>
    <w:p w:rsidR="00A427CC" w:rsidRDefault="00A427CC" w:rsidP="00A427CC">
      <w:pPr>
        <w:pStyle w:val="BodyText"/>
        <w:jc w:val="center"/>
        <w:rPr>
          <w:b/>
          <w:iCs/>
          <w:sz w:val="32"/>
          <w:szCs w:val="32"/>
        </w:rPr>
      </w:pPr>
    </w:p>
    <w:p w:rsidR="00A427CC" w:rsidRDefault="00A427CC" w:rsidP="00A427CC">
      <w:pPr>
        <w:pStyle w:val="BodyText"/>
        <w:jc w:val="center"/>
        <w:rPr>
          <w:b/>
          <w:iCs/>
          <w:sz w:val="32"/>
          <w:szCs w:val="32"/>
        </w:rPr>
      </w:pPr>
    </w:p>
    <w:p w:rsidR="00370D47" w:rsidRPr="000C704A" w:rsidRDefault="00370D47" w:rsidP="00A427CC">
      <w:pPr>
        <w:pStyle w:val="BodyText"/>
        <w:jc w:val="center"/>
        <w:rPr>
          <w:bCs/>
          <w:iCs/>
          <w:sz w:val="32"/>
          <w:szCs w:val="32"/>
          <w:lang w:val="en-IN"/>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427CC" w:rsidRDefault="009C480C" w:rsidP="00A427CC">
      <w:pPr>
        <w:pStyle w:val="BodyText"/>
        <w:numPr>
          <w:ilvl w:val="0"/>
          <w:numId w:val="46"/>
        </w:numPr>
        <w:rPr>
          <w:sz w:val="32"/>
          <w:szCs w:val="32"/>
          <w:lang w:val="en-IN"/>
        </w:rPr>
      </w:pPr>
      <w:r w:rsidRPr="00A427CC">
        <w:rPr>
          <w:sz w:val="32"/>
          <w:szCs w:val="32"/>
          <w:lang w:val="en-IN"/>
        </w:rPr>
        <w:t>ABUR, A.; EXPÓSITO, A. Power System State Estimation: Theory and Implementation. CRC Press, 2004. (Power Engin</w:t>
      </w:r>
      <w:r w:rsidRPr="00A427CC">
        <w:rPr>
          <w:sz w:val="32"/>
          <w:szCs w:val="32"/>
          <w:lang w:val="en-IN"/>
        </w:rPr>
        <w:t xml:space="preserve">eering (Willis)). ISBN 9780203913673. Disponível em: . Citado 2 vezes nas páginas 40 and 81. </w:t>
      </w:r>
    </w:p>
    <w:p w:rsidR="00000000" w:rsidRPr="00A427CC" w:rsidRDefault="009C480C" w:rsidP="00A427CC">
      <w:pPr>
        <w:pStyle w:val="BodyText"/>
        <w:numPr>
          <w:ilvl w:val="0"/>
          <w:numId w:val="46"/>
        </w:numPr>
        <w:rPr>
          <w:sz w:val="32"/>
          <w:szCs w:val="32"/>
          <w:lang w:val="en-IN"/>
        </w:rPr>
      </w:pPr>
      <w:r w:rsidRPr="00A427CC">
        <w:rPr>
          <w:sz w:val="32"/>
          <w:szCs w:val="32"/>
          <w:lang w:val="en-IN"/>
        </w:rPr>
        <w:t xml:space="preserve">AL-ROOMI, A. R. Power Flow Test Systems Repository. Halifax, Nova Scotia, Canada: [s.n.], 2015. Disponível em: . Citado na página 81. </w:t>
      </w:r>
    </w:p>
    <w:p w:rsidR="00000000" w:rsidRPr="00A427CC" w:rsidRDefault="009C480C" w:rsidP="00A427CC">
      <w:pPr>
        <w:pStyle w:val="BodyText"/>
        <w:numPr>
          <w:ilvl w:val="0"/>
          <w:numId w:val="46"/>
        </w:numPr>
        <w:rPr>
          <w:sz w:val="32"/>
          <w:szCs w:val="32"/>
          <w:lang w:val="en-IN"/>
        </w:rPr>
      </w:pPr>
      <w:r w:rsidRPr="00A427CC">
        <w:rPr>
          <w:sz w:val="32"/>
          <w:szCs w:val="32"/>
          <w:lang w:val="en-IN"/>
        </w:rPr>
        <w:t xml:space="preserve">ALSAC, O. </w:t>
      </w:r>
      <w:r w:rsidRPr="00A427CC">
        <w:rPr>
          <w:sz w:val="32"/>
          <w:szCs w:val="32"/>
          <w:lang w:val="en-IN"/>
        </w:rPr>
        <w:t xml:space="preserve">et al. Further developments in lp-based optimal power flow. IEEE Transactions on Power Systems, v. 5, n. 3, p. 697–711, Aug. 1990. Citado na página 19. </w:t>
      </w:r>
    </w:p>
    <w:p w:rsidR="00000000" w:rsidRPr="00A427CC" w:rsidRDefault="009C480C" w:rsidP="00A427CC">
      <w:pPr>
        <w:pStyle w:val="BodyText"/>
        <w:numPr>
          <w:ilvl w:val="0"/>
          <w:numId w:val="46"/>
        </w:numPr>
        <w:rPr>
          <w:sz w:val="32"/>
          <w:szCs w:val="32"/>
          <w:lang w:val="en-IN"/>
        </w:rPr>
      </w:pPr>
      <w:r w:rsidRPr="00A427CC">
        <w:rPr>
          <w:sz w:val="32"/>
          <w:szCs w:val="32"/>
          <w:lang w:val="en-IN"/>
        </w:rPr>
        <w:t>ALVAREZ, E. F.; PAREDES, M.; RIDER, M. J. Semidefinite relaxation and generalised benders decompositio</w:t>
      </w:r>
      <w:r w:rsidRPr="00A427CC">
        <w:rPr>
          <w:sz w:val="32"/>
          <w:szCs w:val="32"/>
          <w:lang w:val="en-IN"/>
        </w:rPr>
        <w:t xml:space="preserve">n to solve the transmission expansion network and reactive power planning. IET Generation, Transmission Distribution, v. 14, n. 11, p. 2160–2168, 2020. Citado na página 62. </w:t>
      </w:r>
    </w:p>
    <w:p w:rsidR="00000000" w:rsidRPr="00A427CC" w:rsidRDefault="009C480C" w:rsidP="00A427CC">
      <w:pPr>
        <w:pStyle w:val="BodyText"/>
        <w:numPr>
          <w:ilvl w:val="0"/>
          <w:numId w:val="46"/>
        </w:numPr>
        <w:rPr>
          <w:sz w:val="32"/>
          <w:szCs w:val="32"/>
          <w:lang w:val="en-IN"/>
        </w:rPr>
      </w:pPr>
      <w:r w:rsidRPr="00A427CC">
        <w:rPr>
          <w:sz w:val="32"/>
          <w:szCs w:val="32"/>
          <w:lang w:val="en-IN"/>
        </w:rPr>
        <w:t xml:space="preserve">BAI, X. et al. Semidefinite programming for optimal power flow problems. Int. J. </w:t>
      </w:r>
      <w:r w:rsidRPr="00A427CC">
        <w:rPr>
          <w:sz w:val="32"/>
          <w:szCs w:val="32"/>
          <w:lang w:val="en-IN"/>
        </w:rPr>
        <w:t>of Electrical Power and Energy Systems, v. 30, n. 6-7, p. 383–392, Sep. 2008. Citado 6 vezes nas páginas 20, 38, 40, 43, 45, and 60.</w:t>
      </w:r>
      <w:r w:rsidRPr="00A427CC">
        <w:rPr>
          <w:sz w:val="32"/>
          <w:szCs w:val="32"/>
        </w:rPr>
        <w:t xml:space="preserve"> </w:t>
      </w:r>
    </w:p>
    <w:p w:rsidR="00000000" w:rsidRPr="00A427CC" w:rsidRDefault="009C480C" w:rsidP="00A427CC">
      <w:pPr>
        <w:pStyle w:val="BodyText"/>
        <w:numPr>
          <w:ilvl w:val="0"/>
          <w:numId w:val="46"/>
        </w:numPr>
        <w:rPr>
          <w:sz w:val="32"/>
          <w:szCs w:val="32"/>
          <w:lang w:val="en-IN"/>
        </w:rPr>
      </w:pPr>
      <w:r w:rsidRPr="00A427CC">
        <w:rPr>
          <w:sz w:val="32"/>
          <w:szCs w:val="32"/>
          <w:lang w:val="en-IN"/>
        </w:rPr>
        <w:t>BARAN, M.; WU, F. F. Optimal sizing of capacitors placed on a radial distribution system. IEEE Transactions on Power Deli</w:t>
      </w:r>
      <w:r w:rsidRPr="00A427CC">
        <w:rPr>
          <w:sz w:val="32"/>
          <w:szCs w:val="32"/>
          <w:lang w:val="en-IN"/>
        </w:rPr>
        <w:t xml:space="preserve">very, v. 4, n. 1, p. 735–743, 1989. Citado na página 29. </w:t>
      </w:r>
    </w:p>
    <w:p w:rsidR="00000000" w:rsidRPr="00A427CC" w:rsidRDefault="009C480C" w:rsidP="00A427CC">
      <w:pPr>
        <w:pStyle w:val="BodyText"/>
        <w:numPr>
          <w:ilvl w:val="0"/>
          <w:numId w:val="46"/>
        </w:numPr>
        <w:rPr>
          <w:sz w:val="32"/>
          <w:szCs w:val="32"/>
          <w:lang w:val="en-IN"/>
        </w:rPr>
      </w:pPr>
      <w:r w:rsidRPr="00A427CC">
        <w:rPr>
          <w:sz w:val="32"/>
          <w:szCs w:val="32"/>
          <w:lang w:val="en-IN"/>
        </w:rPr>
        <w:lastRenderedPageBreak/>
        <w:t xml:space="preserve">BEZANSON, J. et al. Julia: A fresh approach to numerical computing. SIAM review, SIAM, v. 59, n. 1, p. 65–98, 2017. Disponível em: . Citado na página 81. </w:t>
      </w:r>
    </w:p>
    <w:p w:rsidR="00000000" w:rsidRPr="00A427CC" w:rsidRDefault="009C480C" w:rsidP="00A427CC">
      <w:pPr>
        <w:pStyle w:val="BodyText"/>
        <w:numPr>
          <w:ilvl w:val="0"/>
          <w:numId w:val="46"/>
        </w:numPr>
        <w:rPr>
          <w:sz w:val="32"/>
          <w:szCs w:val="32"/>
          <w:lang w:val="en-IN"/>
        </w:rPr>
      </w:pPr>
      <w:r w:rsidRPr="00A427CC">
        <w:rPr>
          <w:sz w:val="32"/>
          <w:szCs w:val="32"/>
          <w:lang w:val="en-IN"/>
        </w:rPr>
        <w:t>BINGANE, C.; ANJOS, M. F.; DIGABEL, S. L.</w:t>
      </w:r>
      <w:r w:rsidRPr="00A427CC">
        <w:rPr>
          <w:sz w:val="32"/>
          <w:szCs w:val="32"/>
          <w:lang w:val="en-IN"/>
        </w:rPr>
        <w:t xml:space="preserve"> Tight-and-cheap conic relaxation for the ac optimal power flow problem. IEEE Transactions on Power Systems, v. 33, n. 6, p. 7181–7188, Nov. 2018. Citado na página 21. </w:t>
      </w:r>
    </w:p>
    <w:p w:rsidR="00000000" w:rsidRPr="00A427CC" w:rsidRDefault="009C480C" w:rsidP="00A427CC">
      <w:pPr>
        <w:pStyle w:val="BodyText"/>
        <w:numPr>
          <w:ilvl w:val="0"/>
          <w:numId w:val="46"/>
        </w:numPr>
        <w:rPr>
          <w:sz w:val="32"/>
          <w:szCs w:val="32"/>
          <w:lang w:val="en-IN"/>
        </w:rPr>
      </w:pPr>
      <w:r w:rsidRPr="00A427CC">
        <w:rPr>
          <w:sz w:val="32"/>
          <w:szCs w:val="32"/>
          <w:lang w:val="en-IN"/>
        </w:rPr>
        <w:t>BINGANE, C.; ANJOS, M. F.; DIGABEL, S. L. Tight-and-cheap conic relaxation for the opt</w:t>
      </w:r>
      <w:r w:rsidRPr="00A427CC">
        <w:rPr>
          <w:sz w:val="32"/>
          <w:szCs w:val="32"/>
          <w:lang w:val="en-IN"/>
        </w:rPr>
        <w:t xml:space="preserve">imal reactive power dispatch problem. IEEE Transactions on Power Systems, 2019. Citado 4 vezes nas páginas 49, 61, 62, and 64. </w:t>
      </w:r>
    </w:p>
    <w:p w:rsidR="00000000" w:rsidRPr="00A427CC" w:rsidRDefault="009C480C" w:rsidP="00A427CC">
      <w:pPr>
        <w:pStyle w:val="BodyText"/>
        <w:numPr>
          <w:ilvl w:val="0"/>
          <w:numId w:val="46"/>
        </w:numPr>
        <w:rPr>
          <w:sz w:val="32"/>
          <w:szCs w:val="32"/>
          <w:lang w:val="en-IN"/>
        </w:rPr>
      </w:pPr>
      <w:r w:rsidRPr="00A427CC">
        <w:rPr>
          <w:sz w:val="32"/>
          <w:szCs w:val="32"/>
          <w:lang w:val="en-IN"/>
        </w:rPr>
        <w:t xml:space="preserve">BOSE, S. et al. Equivalent relaxations of optimal power flow. IEEE Transactions on Automatic Control, v. 60, n. 3, p. 729–742, </w:t>
      </w:r>
      <w:r w:rsidRPr="00A427CC">
        <w:rPr>
          <w:sz w:val="32"/>
          <w:szCs w:val="32"/>
          <w:lang w:val="en-IN"/>
        </w:rPr>
        <w:t xml:space="preserve">March 2015. Citado 2 vezes nas páginas 47 and 60.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480C" w:rsidRDefault="009C480C" w:rsidP="003654DF">
      <w:pPr>
        <w:spacing w:after="0" w:line="240" w:lineRule="auto"/>
      </w:pPr>
      <w:r>
        <w:separator/>
      </w:r>
    </w:p>
  </w:endnote>
  <w:endnote w:type="continuationSeparator" w:id="1">
    <w:p w:rsidR="009C480C" w:rsidRDefault="009C480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480C" w:rsidRDefault="009C480C" w:rsidP="003654DF">
      <w:pPr>
        <w:spacing w:after="0" w:line="240" w:lineRule="auto"/>
      </w:pPr>
      <w:r>
        <w:separator/>
      </w:r>
    </w:p>
  </w:footnote>
  <w:footnote w:type="continuationSeparator" w:id="1">
    <w:p w:rsidR="009C480C" w:rsidRDefault="009C480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A5019">
        <w:pPr>
          <w:pStyle w:val="Header"/>
          <w:jc w:val="right"/>
        </w:pPr>
        <w:fldSimple w:instr=" PAGE   \* MERGEFORMAT ">
          <w:r w:rsidR="00CE02F4">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70634"/>
    <w:multiLevelType w:val="hybridMultilevel"/>
    <w:tmpl w:val="3D5ED3B6"/>
    <w:lvl w:ilvl="0" w:tplc="79949EBC">
      <w:start w:val="1"/>
      <w:numFmt w:val="bullet"/>
      <w:lvlText w:val=""/>
      <w:lvlJc w:val="left"/>
      <w:pPr>
        <w:tabs>
          <w:tab w:val="num" w:pos="720"/>
        </w:tabs>
        <w:ind w:left="720" w:hanging="360"/>
      </w:pPr>
      <w:rPr>
        <w:rFonts w:ascii="Wingdings 2" w:hAnsi="Wingdings 2" w:hint="default"/>
      </w:rPr>
    </w:lvl>
    <w:lvl w:ilvl="1" w:tplc="03008436" w:tentative="1">
      <w:start w:val="1"/>
      <w:numFmt w:val="bullet"/>
      <w:lvlText w:val=""/>
      <w:lvlJc w:val="left"/>
      <w:pPr>
        <w:tabs>
          <w:tab w:val="num" w:pos="1440"/>
        </w:tabs>
        <w:ind w:left="1440" w:hanging="360"/>
      </w:pPr>
      <w:rPr>
        <w:rFonts w:ascii="Wingdings 2" w:hAnsi="Wingdings 2" w:hint="default"/>
      </w:rPr>
    </w:lvl>
    <w:lvl w:ilvl="2" w:tplc="A600CBE6" w:tentative="1">
      <w:start w:val="1"/>
      <w:numFmt w:val="bullet"/>
      <w:lvlText w:val=""/>
      <w:lvlJc w:val="left"/>
      <w:pPr>
        <w:tabs>
          <w:tab w:val="num" w:pos="2160"/>
        </w:tabs>
        <w:ind w:left="2160" w:hanging="360"/>
      </w:pPr>
      <w:rPr>
        <w:rFonts w:ascii="Wingdings 2" w:hAnsi="Wingdings 2" w:hint="default"/>
      </w:rPr>
    </w:lvl>
    <w:lvl w:ilvl="3" w:tplc="E2EACEDA" w:tentative="1">
      <w:start w:val="1"/>
      <w:numFmt w:val="bullet"/>
      <w:lvlText w:val=""/>
      <w:lvlJc w:val="left"/>
      <w:pPr>
        <w:tabs>
          <w:tab w:val="num" w:pos="2880"/>
        </w:tabs>
        <w:ind w:left="2880" w:hanging="360"/>
      </w:pPr>
      <w:rPr>
        <w:rFonts w:ascii="Wingdings 2" w:hAnsi="Wingdings 2" w:hint="default"/>
      </w:rPr>
    </w:lvl>
    <w:lvl w:ilvl="4" w:tplc="176CE836" w:tentative="1">
      <w:start w:val="1"/>
      <w:numFmt w:val="bullet"/>
      <w:lvlText w:val=""/>
      <w:lvlJc w:val="left"/>
      <w:pPr>
        <w:tabs>
          <w:tab w:val="num" w:pos="3600"/>
        </w:tabs>
        <w:ind w:left="3600" w:hanging="360"/>
      </w:pPr>
      <w:rPr>
        <w:rFonts w:ascii="Wingdings 2" w:hAnsi="Wingdings 2" w:hint="default"/>
      </w:rPr>
    </w:lvl>
    <w:lvl w:ilvl="5" w:tplc="E7C2798E" w:tentative="1">
      <w:start w:val="1"/>
      <w:numFmt w:val="bullet"/>
      <w:lvlText w:val=""/>
      <w:lvlJc w:val="left"/>
      <w:pPr>
        <w:tabs>
          <w:tab w:val="num" w:pos="4320"/>
        </w:tabs>
        <w:ind w:left="4320" w:hanging="360"/>
      </w:pPr>
      <w:rPr>
        <w:rFonts w:ascii="Wingdings 2" w:hAnsi="Wingdings 2" w:hint="default"/>
      </w:rPr>
    </w:lvl>
    <w:lvl w:ilvl="6" w:tplc="C8003A76" w:tentative="1">
      <w:start w:val="1"/>
      <w:numFmt w:val="bullet"/>
      <w:lvlText w:val=""/>
      <w:lvlJc w:val="left"/>
      <w:pPr>
        <w:tabs>
          <w:tab w:val="num" w:pos="5040"/>
        </w:tabs>
        <w:ind w:left="5040" w:hanging="360"/>
      </w:pPr>
      <w:rPr>
        <w:rFonts w:ascii="Wingdings 2" w:hAnsi="Wingdings 2" w:hint="default"/>
      </w:rPr>
    </w:lvl>
    <w:lvl w:ilvl="7" w:tplc="16E822CA" w:tentative="1">
      <w:start w:val="1"/>
      <w:numFmt w:val="bullet"/>
      <w:lvlText w:val=""/>
      <w:lvlJc w:val="left"/>
      <w:pPr>
        <w:tabs>
          <w:tab w:val="num" w:pos="5760"/>
        </w:tabs>
        <w:ind w:left="5760" w:hanging="360"/>
      </w:pPr>
      <w:rPr>
        <w:rFonts w:ascii="Wingdings 2" w:hAnsi="Wingdings 2" w:hint="default"/>
      </w:rPr>
    </w:lvl>
    <w:lvl w:ilvl="8" w:tplc="EBBAEA6A"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DD22AE"/>
    <w:multiLevelType w:val="hybridMultilevel"/>
    <w:tmpl w:val="5D2AA344"/>
    <w:lvl w:ilvl="0" w:tplc="DEEA48E4">
      <w:start w:val="1"/>
      <w:numFmt w:val="bullet"/>
      <w:lvlText w:val=""/>
      <w:lvlJc w:val="left"/>
      <w:pPr>
        <w:tabs>
          <w:tab w:val="num" w:pos="720"/>
        </w:tabs>
        <w:ind w:left="720" w:hanging="360"/>
      </w:pPr>
      <w:rPr>
        <w:rFonts w:ascii="Wingdings 2" w:hAnsi="Wingdings 2" w:hint="default"/>
      </w:rPr>
    </w:lvl>
    <w:lvl w:ilvl="1" w:tplc="DD8E2D9E" w:tentative="1">
      <w:start w:val="1"/>
      <w:numFmt w:val="bullet"/>
      <w:lvlText w:val=""/>
      <w:lvlJc w:val="left"/>
      <w:pPr>
        <w:tabs>
          <w:tab w:val="num" w:pos="1440"/>
        </w:tabs>
        <w:ind w:left="1440" w:hanging="360"/>
      </w:pPr>
      <w:rPr>
        <w:rFonts w:ascii="Wingdings 2" w:hAnsi="Wingdings 2" w:hint="default"/>
      </w:rPr>
    </w:lvl>
    <w:lvl w:ilvl="2" w:tplc="7B1A317C" w:tentative="1">
      <w:start w:val="1"/>
      <w:numFmt w:val="bullet"/>
      <w:lvlText w:val=""/>
      <w:lvlJc w:val="left"/>
      <w:pPr>
        <w:tabs>
          <w:tab w:val="num" w:pos="2160"/>
        </w:tabs>
        <w:ind w:left="2160" w:hanging="360"/>
      </w:pPr>
      <w:rPr>
        <w:rFonts w:ascii="Wingdings 2" w:hAnsi="Wingdings 2" w:hint="default"/>
      </w:rPr>
    </w:lvl>
    <w:lvl w:ilvl="3" w:tplc="DCF0642A" w:tentative="1">
      <w:start w:val="1"/>
      <w:numFmt w:val="bullet"/>
      <w:lvlText w:val=""/>
      <w:lvlJc w:val="left"/>
      <w:pPr>
        <w:tabs>
          <w:tab w:val="num" w:pos="2880"/>
        </w:tabs>
        <w:ind w:left="2880" w:hanging="360"/>
      </w:pPr>
      <w:rPr>
        <w:rFonts w:ascii="Wingdings 2" w:hAnsi="Wingdings 2" w:hint="default"/>
      </w:rPr>
    </w:lvl>
    <w:lvl w:ilvl="4" w:tplc="384C30DA" w:tentative="1">
      <w:start w:val="1"/>
      <w:numFmt w:val="bullet"/>
      <w:lvlText w:val=""/>
      <w:lvlJc w:val="left"/>
      <w:pPr>
        <w:tabs>
          <w:tab w:val="num" w:pos="3600"/>
        </w:tabs>
        <w:ind w:left="3600" w:hanging="360"/>
      </w:pPr>
      <w:rPr>
        <w:rFonts w:ascii="Wingdings 2" w:hAnsi="Wingdings 2" w:hint="default"/>
      </w:rPr>
    </w:lvl>
    <w:lvl w:ilvl="5" w:tplc="860E4E44" w:tentative="1">
      <w:start w:val="1"/>
      <w:numFmt w:val="bullet"/>
      <w:lvlText w:val=""/>
      <w:lvlJc w:val="left"/>
      <w:pPr>
        <w:tabs>
          <w:tab w:val="num" w:pos="4320"/>
        </w:tabs>
        <w:ind w:left="4320" w:hanging="360"/>
      </w:pPr>
      <w:rPr>
        <w:rFonts w:ascii="Wingdings 2" w:hAnsi="Wingdings 2" w:hint="default"/>
      </w:rPr>
    </w:lvl>
    <w:lvl w:ilvl="6" w:tplc="DAEAE6E4" w:tentative="1">
      <w:start w:val="1"/>
      <w:numFmt w:val="bullet"/>
      <w:lvlText w:val=""/>
      <w:lvlJc w:val="left"/>
      <w:pPr>
        <w:tabs>
          <w:tab w:val="num" w:pos="5040"/>
        </w:tabs>
        <w:ind w:left="5040" w:hanging="360"/>
      </w:pPr>
      <w:rPr>
        <w:rFonts w:ascii="Wingdings 2" w:hAnsi="Wingdings 2" w:hint="default"/>
      </w:rPr>
    </w:lvl>
    <w:lvl w:ilvl="7" w:tplc="47B671CC" w:tentative="1">
      <w:start w:val="1"/>
      <w:numFmt w:val="bullet"/>
      <w:lvlText w:val=""/>
      <w:lvlJc w:val="left"/>
      <w:pPr>
        <w:tabs>
          <w:tab w:val="num" w:pos="5760"/>
        </w:tabs>
        <w:ind w:left="5760" w:hanging="360"/>
      </w:pPr>
      <w:rPr>
        <w:rFonts w:ascii="Wingdings 2" w:hAnsi="Wingdings 2" w:hint="default"/>
      </w:rPr>
    </w:lvl>
    <w:lvl w:ilvl="8" w:tplc="1DAC9D3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AE3825"/>
    <w:multiLevelType w:val="hybridMultilevel"/>
    <w:tmpl w:val="64EACF0C"/>
    <w:lvl w:ilvl="0" w:tplc="A126A03E">
      <w:start w:val="1"/>
      <w:numFmt w:val="bullet"/>
      <w:lvlText w:val=""/>
      <w:lvlJc w:val="left"/>
      <w:pPr>
        <w:tabs>
          <w:tab w:val="num" w:pos="720"/>
        </w:tabs>
        <w:ind w:left="720" w:hanging="360"/>
      </w:pPr>
      <w:rPr>
        <w:rFonts w:ascii="Wingdings 2" w:hAnsi="Wingdings 2" w:hint="default"/>
      </w:rPr>
    </w:lvl>
    <w:lvl w:ilvl="1" w:tplc="DCBCA0F4" w:tentative="1">
      <w:start w:val="1"/>
      <w:numFmt w:val="bullet"/>
      <w:lvlText w:val=""/>
      <w:lvlJc w:val="left"/>
      <w:pPr>
        <w:tabs>
          <w:tab w:val="num" w:pos="1440"/>
        </w:tabs>
        <w:ind w:left="1440" w:hanging="360"/>
      </w:pPr>
      <w:rPr>
        <w:rFonts w:ascii="Wingdings 2" w:hAnsi="Wingdings 2" w:hint="default"/>
      </w:rPr>
    </w:lvl>
    <w:lvl w:ilvl="2" w:tplc="4C3648B0" w:tentative="1">
      <w:start w:val="1"/>
      <w:numFmt w:val="bullet"/>
      <w:lvlText w:val=""/>
      <w:lvlJc w:val="left"/>
      <w:pPr>
        <w:tabs>
          <w:tab w:val="num" w:pos="2160"/>
        </w:tabs>
        <w:ind w:left="2160" w:hanging="360"/>
      </w:pPr>
      <w:rPr>
        <w:rFonts w:ascii="Wingdings 2" w:hAnsi="Wingdings 2" w:hint="default"/>
      </w:rPr>
    </w:lvl>
    <w:lvl w:ilvl="3" w:tplc="1DE09434" w:tentative="1">
      <w:start w:val="1"/>
      <w:numFmt w:val="bullet"/>
      <w:lvlText w:val=""/>
      <w:lvlJc w:val="left"/>
      <w:pPr>
        <w:tabs>
          <w:tab w:val="num" w:pos="2880"/>
        </w:tabs>
        <w:ind w:left="2880" w:hanging="360"/>
      </w:pPr>
      <w:rPr>
        <w:rFonts w:ascii="Wingdings 2" w:hAnsi="Wingdings 2" w:hint="default"/>
      </w:rPr>
    </w:lvl>
    <w:lvl w:ilvl="4" w:tplc="15E8C2D4" w:tentative="1">
      <w:start w:val="1"/>
      <w:numFmt w:val="bullet"/>
      <w:lvlText w:val=""/>
      <w:lvlJc w:val="left"/>
      <w:pPr>
        <w:tabs>
          <w:tab w:val="num" w:pos="3600"/>
        </w:tabs>
        <w:ind w:left="3600" w:hanging="360"/>
      </w:pPr>
      <w:rPr>
        <w:rFonts w:ascii="Wingdings 2" w:hAnsi="Wingdings 2" w:hint="default"/>
      </w:rPr>
    </w:lvl>
    <w:lvl w:ilvl="5" w:tplc="C8E2202C" w:tentative="1">
      <w:start w:val="1"/>
      <w:numFmt w:val="bullet"/>
      <w:lvlText w:val=""/>
      <w:lvlJc w:val="left"/>
      <w:pPr>
        <w:tabs>
          <w:tab w:val="num" w:pos="4320"/>
        </w:tabs>
        <w:ind w:left="4320" w:hanging="360"/>
      </w:pPr>
      <w:rPr>
        <w:rFonts w:ascii="Wingdings 2" w:hAnsi="Wingdings 2" w:hint="default"/>
      </w:rPr>
    </w:lvl>
    <w:lvl w:ilvl="6" w:tplc="93D83920" w:tentative="1">
      <w:start w:val="1"/>
      <w:numFmt w:val="bullet"/>
      <w:lvlText w:val=""/>
      <w:lvlJc w:val="left"/>
      <w:pPr>
        <w:tabs>
          <w:tab w:val="num" w:pos="5040"/>
        </w:tabs>
        <w:ind w:left="5040" w:hanging="360"/>
      </w:pPr>
      <w:rPr>
        <w:rFonts w:ascii="Wingdings 2" w:hAnsi="Wingdings 2" w:hint="default"/>
      </w:rPr>
    </w:lvl>
    <w:lvl w:ilvl="7" w:tplc="DC86983E" w:tentative="1">
      <w:start w:val="1"/>
      <w:numFmt w:val="bullet"/>
      <w:lvlText w:val=""/>
      <w:lvlJc w:val="left"/>
      <w:pPr>
        <w:tabs>
          <w:tab w:val="num" w:pos="5760"/>
        </w:tabs>
        <w:ind w:left="5760" w:hanging="360"/>
      </w:pPr>
      <w:rPr>
        <w:rFonts w:ascii="Wingdings 2" w:hAnsi="Wingdings 2" w:hint="default"/>
      </w:rPr>
    </w:lvl>
    <w:lvl w:ilvl="8" w:tplc="F660819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C772B24"/>
    <w:multiLevelType w:val="hybridMultilevel"/>
    <w:tmpl w:val="99221F38"/>
    <w:lvl w:ilvl="0" w:tplc="EFEA9D26">
      <w:start w:val="1"/>
      <w:numFmt w:val="bullet"/>
      <w:lvlText w:val=""/>
      <w:lvlJc w:val="left"/>
      <w:pPr>
        <w:tabs>
          <w:tab w:val="num" w:pos="720"/>
        </w:tabs>
        <w:ind w:left="720" w:hanging="360"/>
      </w:pPr>
      <w:rPr>
        <w:rFonts w:ascii="Wingdings 2" w:hAnsi="Wingdings 2" w:hint="default"/>
      </w:rPr>
    </w:lvl>
    <w:lvl w:ilvl="1" w:tplc="36E0B5A4" w:tentative="1">
      <w:start w:val="1"/>
      <w:numFmt w:val="bullet"/>
      <w:lvlText w:val=""/>
      <w:lvlJc w:val="left"/>
      <w:pPr>
        <w:tabs>
          <w:tab w:val="num" w:pos="1440"/>
        </w:tabs>
        <w:ind w:left="1440" w:hanging="360"/>
      </w:pPr>
      <w:rPr>
        <w:rFonts w:ascii="Wingdings 2" w:hAnsi="Wingdings 2" w:hint="default"/>
      </w:rPr>
    </w:lvl>
    <w:lvl w:ilvl="2" w:tplc="C7B29B42" w:tentative="1">
      <w:start w:val="1"/>
      <w:numFmt w:val="bullet"/>
      <w:lvlText w:val=""/>
      <w:lvlJc w:val="left"/>
      <w:pPr>
        <w:tabs>
          <w:tab w:val="num" w:pos="2160"/>
        </w:tabs>
        <w:ind w:left="2160" w:hanging="360"/>
      </w:pPr>
      <w:rPr>
        <w:rFonts w:ascii="Wingdings 2" w:hAnsi="Wingdings 2" w:hint="default"/>
      </w:rPr>
    </w:lvl>
    <w:lvl w:ilvl="3" w:tplc="AC4C9464" w:tentative="1">
      <w:start w:val="1"/>
      <w:numFmt w:val="bullet"/>
      <w:lvlText w:val=""/>
      <w:lvlJc w:val="left"/>
      <w:pPr>
        <w:tabs>
          <w:tab w:val="num" w:pos="2880"/>
        </w:tabs>
        <w:ind w:left="2880" w:hanging="360"/>
      </w:pPr>
      <w:rPr>
        <w:rFonts w:ascii="Wingdings 2" w:hAnsi="Wingdings 2" w:hint="default"/>
      </w:rPr>
    </w:lvl>
    <w:lvl w:ilvl="4" w:tplc="33C2E9FA" w:tentative="1">
      <w:start w:val="1"/>
      <w:numFmt w:val="bullet"/>
      <w:lvlText w:val=""/>
      <w:lvlJc w:val="left"/>
      <w:pPr>
        <w:tabs>
          <w:tab w:val="num" w:pos="3600"/>
        </w:tabs>
        <w:ind w:left="3600" w:hanging="360"/>
      </w:pPr>
      <w:rPr>
        <w:rFonts w:ascii="Wingdings 2" w:hAnsi="Wingdings 2" w:hint="default"/>
      </w:rPr>
    </w:lvl>
    <w:lvl w:ilvl="5" w:tplc="AE6AAFF4" w:tentative="1">
      <w:start w:val="1"/>
      <w:numFmt w:val="bullet"/>
      <w:lvlText w:val=""/>
      <w:lvlJc w:val="left"/>
      <w:pPr>
        <w:tabs>
          <w:tab w:val="num" w:pos="4320"/>
        </w:tabs>
        <w:ind w:left="4320" w:hanging="360"/>
      </w:pPr>
      <w:rPr>
        <w:rFonts w:ascii="Wingdings 2" w:hAnsi="Wingdings 2" w:hint="default"/>
      </w:rPr>
    </w:lvl>
    <w:lvl w:ilvl="6" w:tplc="C270BA74" w:tentative="1">
      <w:start w:val="1"/>
      <w:numFmt w:val="bullet"/>
      <w:lvlText w:val=""/>
      <w:lvlJc w:val="left"/>
      <w:pPr>
        <w:tabs>
          <w:tab w:val="num" w:pos="5040"/>
        </w:tabs>
        <w:ind w:left="5040" w:hanging="360"/>
      </w:pPr>
      <w:rPr>
        <w:rFonts w:ascii="Wingdings 2" w:hAnsi="Wingdings 2" w:hint="default"/>
      </w:rPr>
    </w:lvl>
    <w:lvl w:ilvl="7" w:tplc="861A075C" w:tentative="1">
      <w:start w:val="1"/>
      <w:numFmt w:val="bullet"/>
      <w:lvlText w:val=""/>
      <w:lvlJc w:val="left"/>
      <w:pPr>
        <w:tabs>
          <w:tab w:val="num" w:pos="5760"/>
        </w:tabs>
        <w:ind w:left="5760" w:hanging="360"/>
      </w:pPr>
      <w:rPr>
        <w:rFonts w:ascii="Wingdings 2" w:hAnsi="Wingdings 2" w:hint="default"/>
      </w:rPr>
    </w:lvl>
    <w:lvl w:ilvl="8" w:tplc="CB4CAB9E" w:tentative="1">
      <w:start w:val="1"/>
      <w:numFmt w:val="bullet"/>
      <w:lvlText w:val=""/>
      <w:lvlJc w:val="left"/>
      <w:pPr>
        <w:tabs>
          <w:tab w:val="num" w:pos="6480"/>
        </w:tabs>
        <w:ind w:left="6480" w:hanging="360"/>
      </w:pPr>
      <w:rPr>
        <w:rFonts w:ascii="Wingdings 2" w:hAnsi="Wingdings 2" w:hint="default"/>
      </w:rPr>
    </w:lvl>
  </w:abstractNum>
  <w:abstractNum w:abstractNumId="43">
    <w:nsid w:val="7D0B503D"/>
    <w:multiLevelType w:val="hybridMultilevel"/>
    <w:tmpl w:val="E24C3C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855828"/>
    <w:multiLevelType w:val="hybridMultilevel"/>
    <w:tmpl w:val="717C03CE"/>
    <w:lvl w:ilvl="0" w:tplc="546C0D08">
      <w:start w:val="1"/>
      <w:numFmt w:val="bullet"/>
      <w:lvlText w:val=""/>
      <w:lvlJc w:val="left"/>
      <w:pPr>
        <w:tabs>
          <w:tab w:val="num" w:pos="720"/>
        </w:tabs>
        <w:ind w:left="720" w:hanging="360"/>
      </w:pPr>
      <w:rPr>
        <w:rFonts w:ascii="Wingdings 2" w:hAnsi="Wingdings 2" w:hint="default"/>
      </w:rPr>
    </w:lvl>
    <w:lvl w:ilvl="1" w:tplc="44B0A802" w:tentative="1">
      <w:start w:val="1"/>
      <w:numFmt w:val="bullet"/>
      <w:lvlText w:val=""/>
      <w:lvlJc w:val="left"/>
      <w:pPr>
        <w:tabs>
          <w:tab w:val="num" w:pos="1440"/>
        </w:tabs>
        <w:ind w:left="1440" w:hanging="360"/>
      </w:pPr>
      <w:rPr>
        <w:rFonts w:ascii="Wingdings 2" w:hAnsi="Wingdings 2" w:hint="default"/>
      </w:rPr>
    </w:lvl>
    <w:lvl w:ilvl="2" w:tplc="D23A7CBC" w:tentative="1">
      <w:start w:val="1"/>
      <w:numFmt w:val="bullet"/>
      <w:lvlText w:val=""/>
      <w:lvlJc w:val="left"/>
      <w:pPr>
        <w:tabs>
          <w:tab w:val="num" w:pos="2160"/>
        </w:tabs>
        <w:ind w:left="2160" w:hanging="360"/>
      </w:pPr>
      <w:rPr>
        <w:rFonts w:ascii="Wingdings 2" w:hAnsi="Wingdings 2" w:hint="default"/>
      </w:rPr>
    </w:lvl>
    <w:lvl w:ilvl="3" w:tplc="B4BAD608" w:tentative="1">
      <w:start w:val="1"/>
      <w:numFmt w:val="bullet"/>
      <w:lvlText w:val=""/>
      <w:lvlJc w:val="left"/>
      <w:pPr>
        <w:tabs>
          <w:tab w:val="num" w:pos="2880"/>
        </w:tabs>
        <w:ind w:left="2880" w:hanging="360"/>
      </w:pPr>
      <w:rPr>
        <w:rFonts w:ascii="Wingdings 2" w:hAnsi="Wingdings 2" w:hint="default"/>
      </w:rPr>
    </w:lvl>
    <w:lvl w:ilvl="4" w:tplc="AD460942" w:tentative="1">
      <w:start w:val="1"/>
      <w:numFmt w:val="bullet"/>
      <w:lvlText w:val=""/>
      <w:lvlJc w:val="left"/>
      <w:pPr>
        <w:tabs>
          <w:tab w:val="num" w:pos="3600"/>
        </w:tabs>
        <w:ind w:left="3600" w:hanging="360"/>
      </w:pPr>
      <w:rPr>
        <w:rFonts w:ascii="Wingdings 2" w:hAnsi="Wingdings 2" w:hint="default"/>
      </w:rPr>
    </w:lvl>
    <w:lvl w:ilvl="5" w:tplc="7074A4D0" w:tentative="1">
      <w:start w:val="1"/>
      <w:numFmt w:val="bullet"/>
      <w:lvlText w:val=""/>
      <w:lvlJc w:val="left"/>
      <w:pPr>
        <w:tabs>
          <w:tab w:val="num" w:pos="4320"/>
        </w:tabs>
        <w:ind w:left="4320" w:hanging="360"/>
      </w:pPr>
      <w:rPr>
        <w:rFonts w:ascii="Wingdings 2" w:hAnsi="Wingdings 2" w:hint="default"/>
      </w:rPr>
    </w:lvl>
    <w:lvl w:ilvl="6" w:tplc="4596FADA" w:tentative="1">
      <w:start w:val="1"/>
      <w:numFmt w:val="bullet"/>
      <w:lvlText w:val=""/>
      <w:lvlJc w:val="left"/>
      <w:pPr>
        <w:tabs>
          <w:tab w:val="num" w:pos="5040"/>
        </w:tabs>
        <w:ind w:left="5040" w:hanging="360"/>
      </w:pPr>
      <w:rPr>
        <w:rFonts w:ascii="Wingdings 2" w:hAnsi="Wingdings 2" w:hint="default"/>
      </w:rPr>
    </w:lvl>
    <w:lvl w:ilvl="7" w:tplc="148CA368" w:tentative="1">
      <w:start w:val="1"/>
      <w:numFmt w:val="bullet"/>
      <w:lvlText w:val=""/>
      <w:lvlJc w:val="left"/>
      <w:pPr>
        <w:tabs>
          <w:tab w:val="num" w:pos="5760"/>
        </w:tabs>
        <w:ind w:left="5760" w:hanging="360"/>
      </w:pPr>
      <w:rPr>
        <w:rFonts w:ascii="Wingdings 2" w:hAnsi="Wingdings 2" w:hint="default"/>
      </w:rPr>
    </w:lvl>
    <w:lvl w:ilvl="8" w:tplc="4FE67A98"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3"/>
  </w:num>
  <w:num w:numId="13">
    <w:abstractNumId w:val="39"/>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20"/>
  </w:num>
  <w:num w:numId="23">
    <w:abstractNumId w:val="40"/>
  </w:num>
  <w:num w:numId="24">
    <w:abstractNumId w:val="41"/>
  </w:num>
  <w:num w:numId="25">
    <w:abstractNumId w:val="30"/>
  </w:num>
  <w:num w:numId="26">
    <w:abstractNumId w:val="19"/>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6"/>
  </w:num>
  <w:num w:numId="36">
    <w:abstractNumId w:val="13"/>
  </w:num>
  <w:num w:numId="37">
    <w:abstractNumId w:val="9"/>
  </w:num>
  <w:num w:numId="38">
    <w:abstractNumId w:val="36"/>
  </w:num>
  <w:num w:numId="39">
    <w:abstractNumId w:val="18"/>
  </w:num>
  <w:num w:numId="40">
    <w:abstractNumId w:val="14"/>
  </w:num>
  <w:num w:numId="41">
    <w:abstractNumId w:val="24"/>
  </w:num>
  <w:num w:numId="42">
    <w:abstractNumId w:val="15"/>
  </w:num>
  <w:num w:numId="43">
    <w:abstractNumId w:val="10"/>
  </w:num>
  <w:num w:numId="44">
    <w:abstractNumId w:val="43"/>
  </w:num>
  <w:num w:numId="45">
    <w:abstractNumId w:val="42"/>
  </w:num>
  <w:num w:numId="46">
    <w:abstractNumId w:val="46"/>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04A"/>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49D2"/>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480C"/>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27CC"/>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02F4"/>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019"/>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066272">
      <w:bodyDiv w:val="1"/>
      <w:marLeft w:val="0"/>
      <w:marRight w:val="0"/>
      <w:marTop w:val="0"/>
      <w:marBottom w:val="0"/>
      <w:divBdr>
        <w:top w:val="none" w:sz="0" w:space="0" w:color="auto"/>
        <w:left w:val="none" w:sz="0" w:space="0" w:color="auto"/>
        <w:bottom w:val="none" w:sz="0" w:space="0" w:color="auto"/>
        <w:right w:val="none" w:sz="0" w:space="0" w:color="auto"/>
      </w:divBdr>
      <w:divsChild>
        <w:div w:id="758216435">
          <w:marLeft w:val="576"/>
          <w:marRight w:val="0"/>
          <w:marTop w:val="120"/>
          <w:marBottom w:val="0"/>
          <w:divBdr>
            <w:top w:val="none" w:sz="0" w:space="0" w:color="auto"/>
            <w:left w:val="none" w:sz="0" w:space="0" w:color="auto"/>
            <w:bottom w:val="none" w:sz="0" w:space="0" w:color="auto"/>
            <w:right w:val="none" w:sz="0" w:space="0" w:color="auto"/>
          </w:divBdr>
        </w:div>
        <w:div w:id="1877160315">
          <w:marLeft w:val="576"/>
          <w:marRight w:val="0"/>
          <w:marTop w:val="120"/>
          <w:marBottom w:val="0"/>
          <w:divBdr>
            <w:top w:val="none" w:sz="0" w:space="0" w:color="auto"/>
            <w:left w:val="none" w:sz="0" w:space="0" w:color="auto"/>
            <w:bottom w:val="none" w:sz="0" w:space="0" w:color="auto"/>
            <w:right w:val="none" w:sz="0" w:space="0" w:color="auto"/>
          </w:divBdr>
        </w:div>
        <w:div w:id="134613548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4181258">
      <w:bodyDiv w:val="1"/>
      <w:marLeft w:val="0"/>
      <w:marRight w:val="0"/>
      <w:marTop w:val="0"/>
      <w:marBottom w:val="0"/>
      <w:divBdr>
        <w:top w:val="none" w:sz="0" w:space="0" w:color="auto"/>
        <w:left w:val="none" w:sz="0" w:space="0" w:color="auto"/>
        <w:bottom w:val="none" w:sz="0" w:space="0" w:color="auto"/>
        <w:right w:val="none" w:sz="0" w:space="0" w:color="auto"/>
      </w:divBdr>
      <w:divsChild>
        <w:div w:id="1404571671">
          <w:marLeft w:val="576"/>
          <w:marRight w:val="0"/>
          <w:marTop w:val="120"/>
          <w:marBottom w:val="0"/>
          <w:divBdr>
            <w:top w:val="none" w:sz="0" w:space="0" w:color="auto"/>
            <w:left w:val="none" w:sz="0" w:space="0" w:color="auto"/>
            <w:bottom w:val="none" w:sz="0" w:space="0" w:color="auto"/>
            <w:right w:val="none" w:sz="0" w:space="0" w:color="auto"/>
          </w:divBdr>
        </w:div>
        <w:div w:id="1302348178">
          <w:marLeft w:val="576"/>
          <w:marRight w:val="0"/>
          <w:marTop w:val="120"/>
          <w:marBottom w:val="0"/>
          <w:divBdr>
            <w:top w:val="none" w:sz="0" w:space="0" w:color="auto"/>
            <w:left w:val="none" w:sz="0" w:space="0" w:color="auto"/>
            <w:bottom w:val="none" w:sz="0" w:space="0" w:color="auto"/>
            <w:right w:val="none" w:sz="0" w:space="0" w:color="auto"/>
          </w:divBdr>
        </w:div>
        <w:div w:id="225726888">
          <w:marLeft w:val="576"/>
          <w:marRight w:val="0"/>
          <w:marTop w:val="120"/>
          <w:marBottom w:val="0"/>
          <w:divBdr>
            <w:top w:val="none" w:sz="0" w:space="0" w:color="auto"/>
            <w:left w:val="none" w:sz="0" w:space="0" w:color="auto"/>
            <w:bottom w:val="none" w:sz="0" w:space="0" w:color="auto"/>
            <w:right w:val="none" w:sz="0" w:space="0" w:color="auto"/>
          </w:divBdr>
        </w:div>
        <w:div w:id="104641404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5727669">
      <w:bodyDiv w:val="1"/>
      <w:marLeft w:val="0"/>
      <w:marRight w:val="0"/>
      <w:marTop w:val="0"/>
      <w:marBottom w:val="0"/>
      <w:divBdr>
        <w:top w:val="none" w:sz="0" w:space="0" w:color="auto"/>
        <w:left w:val="none" w:sz="0" w:space="0" w:color="auto"/>
        <w:bottom w:val="none" w:sz="0" w:space="0" w:color="auto"/>
        <w:right w:val="none" w:sz="0" w:space="0" w:color="auto"/>
      </w:divBdr>
      <w:divsChild>
        <w:div w:id="1218276292">
          <w:marLeft w:val="576"/>
          <w:marRight w:val="0"/>
          <w:marTop w:val="120"/>
          <w:marBottom w:val="0"/>
          <w:divBdr>
            <w:top w:val="none" w:sz="0" w:space="0" w:color="auto"/>
            <w:left w:val="none" w:sz="0" w:space="0" w:color="auto"/>
            <w:bottom w:val="none" w:sz="0" w:space="0" w:color="auto"/>
            <w:right w:val="none" w:sz="0" w:space="0" w:color="auto"/>
          </w:divBdr>
        </w:div>
        <w:div w:id="1548300030">
          <w:marLeft w:val="576"/>
          <w:marRight w:val="0"/>
          <w:marTop w:val="120"/>
          <w:marBottom w:val="0"/>
          <w:divBdr>
            <w:top w:val="none" w:sz="0" w:space="0" w:color="auto"/>
            <w:left w:val="none" w:sz="0" w:space="0" w:color="auto"/>
            <w:bottom w:val="none" w:sz="0" w:space="0" w:color="auto"/>
            <w:right w:val="none" w:sz="0" w:space="0" w:color="auto"/>
          </w:divBdr>
        </w:div>
        <w:div w:id="155080281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0250781">
      <w:bodyDiv w:val="1"/>
      <w:marLeft w:val="0"/>
      <w:marRight w:val="0"/>
      <w:marTop w:val="0"/>
      <w:marBottom w:val="0"/>
      <w:divBdr>
        <w:top w:val="none" w:sz="0" w:space="0" w:color="auto"/>
        <w:left w:val="none" w:sz="0" w:space="0" w:color="auto"/>
        <w:bottom w:val="none" w:sz="0" w:space="0" w:color="auto"/>
        <w:right w:val="none" w:sz="0" w:space="0" w:color="auto"/>
      </w:divBdr>
      <w:divsChild>
        <w:div w:id="1063330925">
          <w:marLeft w:val="576"/>
          <w:marRight w:val="0"/>
          <w:marTop w:val="120"/>
          <w:marBottom w:val="0"/>
          <w:divBdr>
            <w:top w:val="none" w:sz="0" w:space="0" w:color="auto"/>
            <w:left w:val="none" w:sz="0" w:space="0" w:color="auto"/>
            <w:bottom w:val="none" w:sz="0" w:space="0" w:color="auto"/>
            <w:right w:val="none" w:sz="0" w:space="0" w:color="auto"/>
          </w:divBdr>
        </w:div>
        <w:div w:id="2076315372">
          <w:marLeft w:val="576"/>
          <w:marRight w:val="0"/>
          <w:marTop w:val="120"/>
          <w:marBottom w:val="0"/>
          <w:divBdr>
            <w:top w:val="none" w:sz="0" w:space="0" w:color="auto"/>
            <w:left w:val="none" w:sz="0" w:space="0" w:color="auto"/>
            <w:bottom w:val="none" w:sz="0" w:space="0" w:color="auto"/>
            <w:right w:val="none" w:sz="0" w:space="0" w:color="auto"/>
          </w:divBdr>
        </w:div>
        <w:div w:id="142501867">
          <w:marLeft w:val="576"/>
          <w:marRight w:val="0"/>
          <w:marTop w:val="120"/>
          <w:marBottom w:val="0"/>
          <w:divBdr>
            <w:top w:val="none" w:sz="0" w:space="0" w:color="auto"/>
            <w:left w:val="none" w:sz="0" w:space="0" w:color="auto"/>
            <w:bottom w:val="none" w:sz="0" w:space="0" w:color="auto"/>
            <w:right w:val="none" w:sz="0" w:space="0" w:color="auto"/>
          </w:divBdr>
        </w:div>
        <w:div w:id="1546604568">
          <w:marLeft w:val="576"/>
          <w:marRight w:val="0"/>
          <w:marTop w:val="120"/>
          <w:marBottom w:val="0"/>
          <w:divBdr>
            <w:top w:val="none" w:sz="0" w:space="0" w:color="auto"/>
            <w:left w:val="none" w:sz="0" w:space="0" w:color="auto"/>
            <w:bottom w:val="none" w:sz="0" w:space="0" w:color="auto"/>
            <w:right w:val="none" w:sz="0" w:space="0" w:color="auto"/>
          </w:divBdr>
        </w:div>
        <w:div w:id="1208838597">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621359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3659064">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6596014">
      <w:bodyDiv w:val="1"/>
      <w:marLeft w:val="0"/>
      <w:marRight w:val="0"/>
      <w:marTop w:val="0"/>
      <w:marBottom w:val="0"/>
      <w:divBdr>
        <w:top w:val="none" w:sz="0" w:space="0" w:color="auto"/>
        <w:left w:val="none" w:sz="0" w:space="0" w:color="auto"/>
        <w:bottom w:val="none" w:sz="0" w:space="0" w:color="auto"/>
        <w:right w:val="none" w:sz="0" w:space="0" w:color="auto"/>
      </w:divBdr>
      <w:divsChild>
        <w:div w:id="1497112778">
          <w:marLeft w:val="576"/>
          <w:marRight w:val="0"/>
          <w:marTop w:val="120"/>
          <w:marBottom w:val="0"/>
          <w:divBdr>
            <w:top w:val="none" w:sz="0" w:space="0" w:color="auto"/>
            <w:left w:val="none" w:sz="0" w:space="0" w:color="auto"/>
            <w:bottom w:val="none" w:sz="0" w:space="0" w:color="auto"/>
            <w:right w:val="none" w:sz="0" w:space="0" w:color="auto"/>
          </w:divBdr>
        </w:div>
        <w:div w:id="1890458695">
          <w:marLeft w:val="576"/>
          <w:marRight w:val="0"/>
          <w:marTop w:val="120"/>
          <w:marBottom w:val="0"/>
          <w:divBdr>
            <w:top w:val="none" w:sz="0" w:space="0" w:color="auto"/>
            <w:left w:val="none" w:sz="0" w:space="0" w:color="auto"/>
            <w:bottom w:val="none" w:sz="0" w:space="0" w:color="auto"/>
            <w:right w:val="none" w:sz="0" w:space="0" w:color="auto"/>
          </w:divBdr>
        </w:div>
        <w:div w:id="1397900835">
          <w:marLeft w:val="576"/>
          <w:marRight w:val="0"/>
          <w:marTop w:val="120"/>
          <w:marBottom w:val="0"/>
          <w:divBdr>
            <w:top w:val="none" w:sz="0" w:space="0" w:color="auto"/>
            <w:left w:val="none" w:sz="0" w:space="0" w:color="auto"/>
            <w:bottom w:val="none" w:sz="0" w:space="0" w:color="auto"/>
            <w:right w:val="none" w:sz="0" w:space="0" w:color="auto"/>
          </w:divBdr>
        </w:div>
        <w:div w:id="1322275572">
          <w:marLeft w:val="576"/>
          <w:marRight w:val="0"/>
          <w:marTop w:val="120"/>
          <w:marBottom w:val="0"/>
          <w:divBdr>
            <w:top w:val="none" w:sz="0" w:space="0" w:color="auto"/>
            <w:left w:val="none" w:sz="0" w:space="0" w:color="auto"/>
            <w:bottom w:val="none" w:sz="0" w:space="0" w:color="auto"/>
            <w:right w:val="none" w:sz="0" w:space="0" w:color="auto"/>
          </w:divBdr>
        </w:div>
        <w:div w:id="131169247">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6246711">
      <w:bodyDiv w:val="1"/>
      <w:marLeft w:val="0"/>
      <w:marRight w:val="0"/>
      <w:marTop w:val="0"/>
      <w:marBottom w:val="0"/>
      <w:divBdr>
        <w:top w:val="none" w:sz="0" w:space="0" w:color="auto"/>
        <w:left w:val="none" w:sz="0" w:space="0" w:color="auto"/>
        <w:bottom w:val="none" w:sz="0" w:space="0" w:color="auto"/>
        <w:right w:val="none" w:sz="0" w:space="0" w:color="auto"/>
      </w:divBdr>
      <w:divsChild>
        <w:div w:id="1439174509">
          <w:marLeft w:val="576"/>
          <w:marRight w:val="0"/>
          <w:marTop w:val="120"/>
          <w:marBottom w:val="0"/>
          <w:divBdr>
            <w:top w:val="none" w:sz="0" w:space="0" w:color="auto"/>
            <w:left w:val="none" w:sz="0" w:space="0" w:color="auto"/>
            <w:bottom w:val="none" w:sz="0" w:space="0" w:color="auto"/>
            <w:right w:val="none" w:sz="0" w:space="0" w:color="auto"/>
          </w:divBdr>
        </w:div>
        <w:div w:id="1722094764">
          <w:marLeft w:val="576"/>
          <w:marRight w:val="0"/>
          <w:marTop w:val="120"/>
          <w:marBottom w:val="0"/>
          <w:divBdr>
            <w:top w:val="none" w:sz="0" w:space="0" w:color="auto"/>
            <w:left w:val="none" w:sz="0" w:space="0" w:color="auto"/>
            <w:bottom w:val="none" w:sz="0" w:space="0" w:color="auto"/>
            <w:right w:val="none" w:sz="0" w:space="0" w:color="auto"/>
          </w:divBdr>
        </w:div>
        <w:div w:id="172384529">
          <w:marLeft w:val="576"/>
          <w:marRight w:val="0"/>
          <w:marTop w:val="120"/>
          <w:marBottom w:val="0"/>
          <w:divBdr>
            <w:top w:val="none" w:sz="0" w:space="0" w:color="auto"/>
            <w:left w:val="none" w:sz="0" w:space="0" w:color="auto"/>
            <w:bottom w:val="none" w:sz="0" w:space="0" w:color="auto"/>
            <w:right w:val="none" w:sz="0" w:space="0" w:color="auto"/>
          </w:divBdr>
        </w:div>
        <w:div w:id="174464140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168876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14</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2021-05-24T15:03:00Z</dcterms:modified>
</cp:coreProperties>
</file>