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F36294" w:rsidRDefault="00845895" w:rsidP="00F36294">
      <w:pPr>
        <w:spacing w:line="360" w:lineRule="auto"/>
        <w:jc w:val="center"/>
        <w:rPr>
          <w:rFonts w:ascii="Times New Roman" w:hAnsi="Times New Roman" w:cs="Times New Roman"/>
          <w:b/>
          <w:sz w:val="56"/>
          <w:szCs w:val="56"/>
        </w:rPr>
      </w:pPr>
    </w:p>
    <w:p w:rsidR="00CF3C1B" w:rsidRPr="00F36294" w:rsidRDefault="00F36294" w:rsidP="00F36294">
      <w:pPr>
        <w:spacing w:line="360" w:lineRule="auto"/>
        <w:jc w:val="center"/>
        <w:rPr>
          <w:rFonts w:ascii="Times New Roman" w:hAnsi="Times New Roman" w:cs="Times New Roman"/>
          <w:b/>
          <w:sz w:val="56"/>
          <w:szCs w:val="56"/>
        </w:rPr>
      </w:pPr>
      <w:r w:rsidRPr="00F36294">
        <w:rPr>
          <w:rFonts w:ascii="Times New Roman" w:hAnsi="Times New Roman" w:cs="Times New Roman"/>
          <w:b/>
          <w:sz w:val="56"/>
          <w:szCs w:val="56"/>
        </w:rPr>
        <w:t>Machine-Learning Beam Tracking and Weight Optimization for mmWave Multi-UAV Links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36294" w:rsidRPr="00F36294" w:rsidRDefault="00F36294" w:rsidP="00F36294">
      <w:pPr>
        <w:spacing w:line="360" w:lineRule="auto"/>
        <w:jc w:val="both"/>
        <w:rPr>
          <w:rFonts w:ascii="Times New Roman" w:hAnsi="Times New Roman" w:cs="Times New Roman"/>
          <w:bCs/>
          <w:sz w:val="32"/>
          <w:szCs w:val="32"/>
          <w:lang w:val="en-IN"/>
        </w:rPr>
      </w:pPr>
      <w:r w:rsidRPr="00F36294">
        <w:rPr>
          <w:rFonts w:ascii="Times New Roman" w:hAnsi="Times New Roman" w:cs="Times New Roman"/>
          <w:bCs/>
          <w:sz w:val="32"/>
          <w:szCs w:val="32"/>
          <w:lang w:val="en-IN"/>
        </w:rPr>
        <w:t xml:space="preserve">    Millimeter-wave (mmWave) hybrid analog-digital beamforming is a promising approach to satisfy the low-latency constraint in multiple unmanned aerial vehicles (UAVs) systems, which serve as network infrastructure for flexible deployment. However, in highly dynamic multi-UAV environments, analog beam tracking becomes a critical challenge. The overhead of additional pilot transmission at the price of spectral efficiency is shown necessary to achieve high resilience in operation. An efficient method to deal with high dynamics of UAVs applies machine learning, particularly Q-learning, to analog beam tracking. The proposed Q-learning-based beam tracking scheme uses current/past observations to design rewards from environments to facilitate prediction, which significantly increases the efficiency of data transmission and beam switching. </w:t>
      </w:r>
    </w:p>
    <w:p w:rsidR="00F36294" w:rsidRPr="00F36294" w:rsidRDefault="00F36294" w:rsidP="00F36294">
      <w:pPr>
        <w:spacing w:line="360" w:lineRule="auto"/>
        <w:jc w:val="both"/>
        <w:rPr>
          <w:rFonts w:ascii="Times New Roman" w:hAnsi="Times New Roman" w:cs="Times New Roman"/>
          <w:bCs/>
          <w:sz w:val="32"/>
          <w:szCs w:val="32"/>
          <w:lang w:val="en-IN"/>
        </w:rPr>
      </w:pPr>
      <w:r w:rsidRPr="00F36294">
        <w:rPr>
          <w:rFonts w:ascii="Times New Roman" w:hAnsi="Times New Roman" w:cs="Times New Roman"/>
          <w:bCs/>
          <w:sz w:val="32"/>
          <w:szCs w:val="32"/>
          <w:lang w:val="en-IN"/>
        </w:rPr>
        <w:t xml:space="preserve">    Given the selected analog beams, the goal of digital beamforming is to maximize the SINR. The received pilot signals are utilized to approximate the desired signal and interference power values, which yield the SINR measurements as well as the optimal digital weights. Since the selected analog beams based on the received power do not guarantee the hybrid beamforming achieving the maximization SINR, we therefore reserve additional analog beams as candidates during the beam tracking. When the candidates include the ideal beams, the combination of analog beams with their digital weights achieving the </w:t>
      </w:r>
      <w:r w:rsidRPr="00F36294">
        <w:rPr>
          <w:rFonts w:ascii="Times New Roman" w:hAnsi="Times New Roman" w:cs="Times New Roman"/>
          <w:bCs/>
          <w:sz w:val="32"/>
          <w:szCs w:val="32"/>
          <w:lang w:val="en-IN"/>
        </w:rPr>
        <w:lastRenderedPageBreak/>
        <w:t>maximum SINR consequently provides the optimal solution to the hybrid beamforming.</w:t>
      </w:r>
    </w:p>
    <w:p w:rsidR="00F36294" w:rsidRPr="00F36294" w:rsidRDefault="00F36294" w:rsidP="00F36294">
      <w:pPr>
        <w:spacing w:line="360" w:lineRule="auto"/>
        <w:jc w:val="both"/>
        <w:rPr>
          <w:rFonts w:ascii="Times New Roman" w:hAnsi="Times New Roman" w:cs="Times New Roman"/>
          <w:b/>
          <w:sz w:val="40"/>
          <w:szCs w:val="40"/>
          <w:lang w:val="en-IN"/>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F522D4" w:rsidRDefault="00A53CD6" w:rsidP="00F36294">
      <w:pPr>
        <w:jc w:val="both"/>
        <w:rPr>
          <w:rFonts w:ascii="Times New Roman" w:hAnsi="Times New Roman" w:cs="Times New Roman"/>
          <w:b/>
          <w:sz w:val="28"/>
          <w:szCs w:val="28"/>
        </w:rPr>
      </w:pPr>
      <w:r w:rsidRPr="00A53CD6">
        <w:rPr>
          <w:rFonts w:ascii="Times New Roman" w:hAnsi="Times New Roman" w:cs="Times New Roman"/>
          <w:b/>
          <w:sz w:val="40"/>
          <w:szCs w:val="40"/>
        </w:rPr>
        <w:t xml:space="preserve">                                    </w:t>
      </w: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F36294" w:rsidRDefault="00F36294" w:rsidP="00E53AA4">
      <w:pPr>
        <w:spacing w:line="360" w:lineRule="auto"/>
        <w:jc w:val="both"/>
        <w:rPr>
          <w:rFonts w:ascii="Times New Roman" w:hAnsi="Times New Roman" w:cs="Times New Roman"/>
          <w:sz w:val="40"/>
          <w:szCs w:val="40"/>
        </w:rPr>
      </w:pPr>
    </w:p>
    <w:p w:rsidR="00F36294" w:rsidRDefault="00F36294" w:rsidP="00E53AA4">
      <w:pPr>
        <w:spacing w:line="360" w:lineRule="auto"/>
        <w:jc w:val="both"/>
        <w:rPr>
          <w:rFonts w:ascii="Times New Roman" w:hAnsi="Times New Roman" w:cs="Times New Roman"/>
          <w:sz w:val="40"/>
          <w:szCs w:val="40"/>
        </w:rPr>
      </w:pPr>
    </w:p>
    <w:p w:rsidR="00F36294" w:rsidRDefault="00F36294" w:rsidP="00E53AA4">
      <w:pPr>
        <w:spacing w:line="360" w:lineRule="auto"/>
        <w:jc w:val="both"/>
        <w:rPr>
          <w:rFonts w:ascii="Times New Roman" w:hAnsi="Times New Roman" w:cs="Times New Roman"/>
          <w:sz w:val="40"/>
          <w:szCs w:val="40"/>
        </w:rPr>
      </w:pPr>
    </w:p>
    <w:p w:rsidR="00F36294" w:rsidRDefault="00F36294" w:rsidP="00E53AA4">
      <w:pPr>
        <w:spacing w:line="360" w:lineRule="auto"/>
        <w:jc w:val="both"/>
        <w:rPr>
          <w:rFonts w:ascii="Times New Roman" w:hAnsi="Times New Roman" w:cs="Times New Roman"/>
          <w:sz w:val="40"/>
          <w:szCs w:val="40"/>
        </w:rPr>
      </w:pPr>
    </w:p>
    <w:p w:rsidR="00F36294" w:rsidRDefault="00F36294" w:rsidP="00E53AA4">
      <w:pPr>
        <w:spacing w:line="360" w:lineRule="auto"/>
        <w:jc w:val="both"/>
        <w:rPr>
          <w:rFonts w:ascii="Times New Roman" w:hAnsi="Times New Roman" w:cs="Times New Roman"/>
          <w:sz w:val="40"/>
          <w:szCs w:val="40"/>
        </w:rPr>
      </w:pPr>
    </w:p>
    <w:p w:rsidR="00F36294" w:rsidRDefault="00F36294" w:rsidP="00E53AA4">
      <w:pPr>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36294" w:rsidRDefault="004366D3" w:rsidP="00F36294">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F36294">
        <w:rPr>
          <w:rFonts w:ascii="Times New Roman" w:hAnsi="Times New Roman" w:cs="Times New Roman"/>
          <w:sz w:val="32"/>
          <w:szCs w:val="32"/>
          <w:lang w:val="en-IN"/>
        </w:rPr>
        <w:t>We identify and empirically characterize the signi</w:t>
      </w:r>
      <w:r w:rsidRPr="00F36294">
        <w:rPr>
          <w:rFonts w:ascii="Times New Roman" w:hAnsi="Times New Roman" w:cs="Times New Roman"/>
          <w:sz w:val="32"/>
          <w:szCs w:val="32"/>
          <w:lang w:val="en-IN"/>
        </w:rPr>
        <w:t>ficant effect of the UAV airframe and the sub-optimal beam selection problem in existing standards using 802.11ad complaint Terragraph radios, in. In addition, we quantitatively relate these two effects, as well as beam misalignment caused by hovering with</w:t>
      </w:r>
      <w:r w:rsidRPr="00F36294">
        <w:rPr>
          <w:rFonts w:ascii="Times New Roman" w:hAnsi="Times New Roman" w:cs="Times New Roman"/>
          <w:sz w:val="32"/>
          <w:szCs w:val="32"/>
          <w:lang w:val="en-IN"/>
        </w:rPr>
        <w:t xml:space="preserve">, (i) additional fading and (ii) resulting power fluctuations over time, by comparing collected data from static and UAV-to-Ground links. </w:t>
      </w:r>
    </w:p>
    <w:p w:rsidR="00000000" w:rsidRPr="00F36294" w:rsidRDefault="004366D3" w:rsidP="00F36294">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F36294">
        <w:rPr>
          <w:rFonts w:ascii="Times New Roman" w:hAnsi="Times New Roman" w:cs="Times New Roman"/>
          <w:sz w:val="32"/>
          <w:szCs w:val="32"/>
          <w:lang w:val="en-IN"/>
        </w:rPr>
        <w:t>(2) We build and experimentally validate the first stochastic analytical UAV-to-Ground channel model that takes a sy</w:t>
      </w:r>
      <w:r w:rsidRPr="00F36294">
        <w:rPr>
          <w:rFonts w:ascii="Times New Roman" w:hAnsi="Times New Roman" w:cs="Times New Roman"/>
          <w:sz w:val="32"/>
          <w:szCs w:val="32"/>
          <w:lang w:val="en-IN"/>
        </w:rPr>
        <w:t xml:space="preserve">stems-approach to estimate additional fading in mmWave links, complementing existing models, in Section 4. </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36294" w:rsidRDefault="00BB3207" w:rsidP="00F36294">
      <w:pPr>
        <w:numPr>
          <w:ilvl w:val="0"/>
          <w:numId w:val="43"/>
        </w:numPr>
        <w:rPr>
          <w:rFonts w:ascii="Times New Roman" w:hAnsi="Times New Roman" w:cs="Times New Roman"/>
          <w:bCs/>
          <w:sz w:val="32"/>
          <w:szCs w:val="32"/>
          <w:lang w:val="en-IN"/>
        </w:rPr>
      </w:pPr>
      <w:r>
        <w:rPr>
          <w:rFonts w:ascii="Times New Roman" w:hAnsi="Times New Roman" w:cs="Times New Roman"/>
          <w:b/>
          <w:sz w:val="36"/>
          <w:szCs w:val="36"/>
        </w:rPr>
        <w:t xml:space="preserve">           </w:t>
      </w:r>
      <w:r w:rsidR="004366D3" w:rsidRPr="00F36294">
        <w:rPr>
          <w:rFonts w:ascii="Times New Roman" w:hAnsi="Times New Roman" w:cs="Times New Roman"/>
          <w:bCs/>
          <w:sz w:val="32"/>
          <w:szCs w:val="32"/>
          <w:lang w:val="en-IN"/>
        </w:rPr>
        <w:t>One of the key performance indicators for dynamic beam tracking could be network resilience.</w:t>
      </w:r>
    </w:p>
    <w:p w:rsidR="00000000" w:rsidRPr="00F36294" w:rsidRDefault="004366D3" w:rsidP="00F36294">
      <w:pPr>
        <w:numPr>
          <w:ilvl w:val="0"/>
          <w:numId w:val="43"/>
        </w:numPr>
        <w:spacing w:line="360" w:lineRule="auto"/>
        <w:jc w:val="both"/>
        <w:rPr>
          <w:rFonts w:ascii="Times New Roman" w:hAnsi="Times New Roman" w:cs="Times New Roman"/>
          <w:bCs/>
          <w:sz w:val="32"/>
          <w:szCs w:val="32"/>
          <w:lang w:val="en-IN"/>
        </w:rPr>
      </w:pPr>
      <w:r w:rsidRPr="00F36294">
        <w:rPr>
          <w:rFonts w:ascii="Times New Roman" w:hAnsi="Times New Roman" w:cs="Times New Roman"/>
          <w:bCs/>
          <w:sz w:val="32"/>
          <w:szCs w:val="32"/>
          <w:lang w:val="en-IN"/>
        </w:rPr>
        <w:t xml:space="preserve">In dynamic environments, the UAVs may have to switch </w:t>
      </w:r>
      <w:r w:rsidRPr="00F36294">
        <w:rPr>
          <w:rFonts w:ascii="Times New Roman" w:hAnsi="Times New Roman" w:cs="Times New Roman"/>
          <w:bCs/>
          <w:sz w:val="32"/>
          <w:szCs w:val="32"/>
          <w:lang w:val="en-IN"/>
        </w:rPr>
        <w:t xml:space="preserve">the analog beams rapidly in order to stably provide the acceptable link quality. </w:t>
      </w:r>
    </w:p>
    <w:p w:rsidR="00000000" w:rsidRPr="00F36294" w:rsidRDefault="004366D3" w:rsidP="00F36294">
      <w:pPr>
        <w:numPr>
          <w:ilvl w:val="0"/>
          <w:numId w:val="43"/>
        </w:numPr>
        <w:spacing w:line="360" w:lineRule="auto"/>
        <w:jc w:val="both"/>
        <w:rPr>
          <w:rFonts w:ascii="Times New Roman" w:hAnsi="Times New Roman" w:cs="Times New Roman"/>
          <w:bCs/>
          <w:sz w:val="32"/>
          <w:szCs w:val="32"/>
          <w:lang w:val="en-IN"/>
        </w:rPr>
      </w:pPr>
      <w:r w:rsidRPr="00F36294">
        <w:rPr>
          <w:rFonts w:ascii="Times New Roman" w:hAnsi="Times New Roman" w:cs="Times New Roman"/>
          <w:bCs/>
          <w:sz w:val="32"/>
          <w:szCs w:val="32"/>
          <w:lang w:val="en-IN"/>
        </w:rPr>
        <w:t xml:space="preserve">Given codebooks that consist of candidates for the analog beams, the work in presented a gradient-based algorithm to find a better beam next to the currently used beam, and </w:t>
      </w:r>
      <w:r w:rsidRPr="00F36294">
        <w:rPr>
          <w:rFonts w:ascii="Times New Roman" w:hAnsi="Times New Roman" w:cs="Times New Roman"/>
          <w:bCs/>
          <w:sz w:val="32"/>
          <w:szCs w:val="32"/>
          <w:lang w:val="en-IN"/>
        </w:rPr>
        <w:t xml:space="preserve">in, the beam tracking problem is formulated as a multi-armed bandit problem. </w:t>
      </w:r>
    </w:p>
    <w:p w:rsidR="00000000" w:rsidRPr="00F36294" w:rsidRDefault="004366D3" w:rsidP="00F36294">
      <w:pPr>
        <w:numPr>
          <w:ilvl w:val="0"/>
          <w:numId w:val="43"/>
        </w:numPr>
        <w:spacing w:line="360" w:lineRule="auto"/>
        <w:jc w:val="both"/>
        <w:rPr>
          <w:rFonts w:ascii="Times New Roman" w:hAnsi="Times New Roman" w:cs="Times New Roman"/>
          <w:bCs/>
          <w:sz w:val="32"/>
          <w:szCs w:val="32"/>
          <w:lang w:val="en-IN"/>
        </w:rPr>
      </w:pPr>
      <w:r w:rsidRPr="00F36294">
        <w:rPr>
          <w:rFonts w:ascii="Times New Roman" w:hAnsi="Times New Roman" w:cs="Times New Roman"/>
          <w:bCs/>
          <w:sz w:val="32"/>
          <w:szCs w:val="32"/>
          <w:lang w:val="en-IN"/>
        </w:rPr>
        <w:lastRenderedPageBreak/>
        <w:t>One can also use the extended Kalman filter to recursively track the beams based on the estimated angles of departure and arrival (AoDs/AoAs)</w:t>
      </w:r>
      <w:r w:rsidRPr="00F36294">
        <w:rPr>
          <w:rFonts w:ascii="Times New Roman" w:hAnsi="Times New Roman" w:cs="Times New Roman"/>
          <w:bCs/>
          <w:sz w:val="32"/>
          <w:szCs w:val="32"/>
        </w:rPr>
        <w:t xml:space="preserve"> </w:t>
      </w:r>
    </w:p>
    <w:p w:rsidR="000B33B0" w:rsidRPr="00F36294" w:rsidRDefault="006A300A" w:rsidP="00F36294">
      <w:pPr>
        <w:tabs>
          <w:tab w:val="left" w:pos="5595"/>
        </w:tabs>
        <w:spacing w:line="360" w:lineRule="auto"/>
        <w:jc w:val="both"/>
        <w:rPr>
          <w:rFonts w:ascii="Times New Roman" w:eastAsia="Times New Roman" w:hAnsi="Times New Roman" w:cs="Times New Roman"/>
          <w:sz w:val="40"/>
          <w:szCs w:val="40"/>
        </w:rPr>
      </w:pPr>
      <w:r w:rsidRPr="00F36294">
        <w:rPr>
          <w:rFonts w:ascii="Times New Roman" w:hAnsi="Times New Roman" w:cs="Times New Roman"/>
          <w:b/>
          <w:sz w:val="40"/>
          <w:szCs w:val="40"/>
        </w:rPr>
        <w:t xml:space="preserve">2.2. PROPOSED </w:t>
      </w:r>
      <w:r w:rsidR="000B33B0" w:rsidRPr="00F36294">
        <w:rPr>
          <w:rFonts w:ascii="Times New Roman" w:hAnsi="Times New Roman" w:cs="Times New Roman"/>
          <w:b/>
          <w:sz w:val="40"/>
          <w:szCs w:val="40"/>
        </w:rPr>
        <w:t xml:space="preserve">SYSTEM </w:t>
      </w:r>
    </w:p>
    <w:p w:rsidR="00F36294" w:rsidRPr="00F36294" w:rsidRDefault="00F36294" w:rsidP="00F36294">
      <w:pPr>
        <w:pStyle w:val="NormalWeb"/>
        <w:spacing w:before="0" w:beforeAutospacing="0" w:after="0" w:afterAutospacing="0" w:line="360" w:lineRule="auto"/>
        <w:ind w:firstLine="720"/>
        <w:jc w:val="both"/>
        <w:rPr>
          <w:sz w:val="32"/>
          <w:szCs w:val="32"/>
        </w:rPr>
      </w:pPr>
      <w:r w:rsidRPr="00F36294">
        <w:rPr>
          <w:sz w:val="32"/>
          <w:szCs w:val="32"/>
        </w:rPr>
        <w:t>Connectivity-constrained trajectory optimization for UAVmounted relays and UAV-mounted base stations in cellular networks has been widely investigated in. In, a minimal delay trajectory design for UAV relays was proposed to ferry data from multiple sources to destination using reinforcement learning (RL) algorithm.</w:t>
      </w:r>
    </w:p>
    <w:p w:rsidR="00F36294" w:rsidRPr="00F36294" w:rsidRDefault="00F36294" w:rsidP="00F36294">
      <w:pPr>
        <w:pStyle w:val="NormalWeb"/>
        <w:spacing w:before="0" w:beforeAutospacing="0" w:after="0" w:afterAutospacing="0" w:line="360" w:lineRule="auto"/>
        <w:ind w:firstLine="720"/>
        <w:jc w:val="both"/>
        <w:rPr>
          <w:sz w:val="32"/>
          <w:szCs w:val="32"/>
        </w:rPr>
      </w:pPr>
      <w:r w:rsidRPr="00F36294">
        <w:rPr>
          <w:sz w:val="32"/>
          <w:szCs w:val="32"/>
        </w:rPr>
        <w:t>we evaluate the performance of the proposed DQN algorithm for our path planning problem. We compare our learning-based joint path planning and beam tracking method against learning-based path planning with heuristic exhaustive beam searching method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36294" w:rsidRDefault="004366D3" w:rsidP="00F36294">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36294">
        <w:rPr>
          <w:rFonts w:ascii="Times New Roman" w:eastAsia="AdvGulliv-R" w:hAnsi="Times New Roman" w:cs="Times New Roman"/>
          <w:bCs/>
          <w:sz w:val="32"/>
          <w:szCs w:val="32"/>
          <w:lang w:val="en-IN"/>
        </w:rPr>
        <w:t>In terms of high-resilience demand for the multi-UAV system, the numerical results of the proposed method show that balancing the exploration and exploitation can outperform the</w:t>
      </w:r>
      <w:r w:rsidRPr="00F36294">
        <w:rPr>
          <w:rFonts w:ascii="Times New Roman" w:eastAsia="AdvGulliv-R" w:hAnsi="Times New Roman" w:cs="Times New Roman"/>
          <w:bCs/>
          <w:sz w:val="32"/>
          <w:szCs w:val="32"/>
          <w:lang w:val="en-IN"/>
        </w:rPr>
        <w:t xml:space="preserve"> one using exploration only. </w:t>
      </w:r>
    </w:p>
    <w:p w:rsidR="00000000" w:rsidRPr="00F36294" w:rsidRDefault="004366D3" w:rsidP="00F36294">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36294">
        <w:rPr>
          <w:rFonts w:ascii="Times New Roman" w:eastAsia="AdvGulliv-R" w:hAnsi="Times New Roman" w:cs="Times New Roman"/>
          <w:bCs/>
          <w:sz w:val="32"/>
          <w:szCs w:val="32"/>
          <w:lang w:val="en-IN"/>
        </w:rPr>
        <w:t>Although Qlearning needs some space and efforts to record the experience in the Q-table, it makes actions depending on not only current observations but also the experience and rewards so that the performance is not completel</w:t>
      </w:r>
      <w:r w:rsidRPr="00F36294">
        <w:rPr>
          <w:rFonts w:ascii="Times New Roman" w:eastAsia="AdvGulliv-R" w:hAnsi="Times New Roman" w:cs="Times New Roman"/>
          <w:bCs/>
          <w:sz w:val="32"/>
          <w:szCs w:val="32"/>
          <w:lang w:val="en-IN"/>
        </w:rPr>
        <w:t xml:space="preserve">y dominated by the current </w:t>
      </w:r>
      <w:r w:rsidRPr="00F36294">
        <w:rPr>
          <w:rFonts w:ascii="Times New Roman" w:eastAsia="AdvGulliv-R" w:hAnsi="Times New Roman" w:cs="Times New Roman"/>
          <w:bCs/>
          <w:sz w:val="32"/>
          <w:szCs w:val="32"/>
          <w:lang w:val="en-IN"/>
        </w:rPr>
        <w:lastRenderedPageBreak/>
        <w:t>observations, while the gradient-based method totally relies on them.</w:t>
      </w:r>
      <w:r w:rsidRPr="00F36294">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60BA1" w:rsidRDefault="006874CD" w:rsidP="00E53AA4">
            <w:pPr>
              <w:tabs>
                <w:tab w:val="left" w:pos="720"/>
              </w:tabs>
              <w:spacing w:after="100" w:line="360" w:lineRule="auto"/>
              <w:jc w:val="both"/>
              <w:rPr>
                <w:rFonts w:ascii="Times New Roman" w:hAnsi="Times New Roman" w:cs="Times New Roman"/>
                <w:sz w:val="32"/>
                <w:szCs w:val="32"/>
              </w:rPr>
            </w:pPr>
            <w:r w:rsidRPr="00E60BA1">
              <w:rPr>
                <w:rFonts w:ascii="Times New Roman" w:eastAsia="Times New Roman" w:hAnsi="Times New Roman" w:cs="Times New Roman"/>
                <w:sz w:val="32"/>
                <w:szCs w:val="32"/>
                <w:lang w:val="en-IN"/>
              </w:rPr>
              <w:t>Asymptotic analysis of large intelligent surface assisted mimo communication</w:t>
            </w:r>
          </w:p>
        </w:tc>
        <w:tc>
          <w:tcPr>
            <w:tcW w:w="3192" w:type="dxa"/>
          </w:tcPr>
          <w:p w:rsidR="000C407B" w:rsidRPr="00E60BA1" w:rsidRDefault="006874CD" w:rsidP="006874CD">
            <w:pPr>
              <w:tabs>
                <w:tab w:val="left" w:pos="720"/>
              </w:tabs>
              <w:spacing w:after="100" w:line="360" w:lineRule="auto"/>
              <w:jc w:val="both"/>
              <w:rPr>
                <w:rFonts w:ascii="Times New Roman" w:hAnsi="Times New Roman" w:cs="Times New Roman"/>
                <w:sz w:val="32"/>
                <w:szCs w:val="32"/>
              </w:rPr>
            </w:pPr>
            <w:r w:rsidRPr="00E60BA1">
              <w:rPr>
                <w:rFonts w:ascii="Times New Roman" w:eastAsia="Times New Roman" w:hAnsi="Times New Roman" w:cs="Times New Roman"/>
                <w:sz w:val="32"/>
                <w:szCs w:val="32"/>
                <w:lang w:val="en-IN"/>
              </w:rPr>
              <w:t xml:space="preserve">Q. Nadeem, A. Kammoun, A. Chaaban, M. Debbah, and M. Alouini, </w:t>
            </w:r>
          </w:p>
        </w:tc>
        <w:tc>
          <w:tcPr>
            <w:tcW w:w="3192" w:type="dxa"/>
          </w:tcPr>
          <w:p w:rsidR="000C407B" w:rsidRPr="00E60BA1" w:rsidRDefault="006874CD" w:rsidP="00E53AA4">
            <w:pPr>
              <w:tabs>
                <w:tab w:val="left" w:pos="720"/>
              </w:tabs>
              <w:spacing w:after="100" w:line="360" w:lineRule="auto"/>
              <w:jc w:val="both"/>
              <w:rPr>
                <w:rFonts w:ascii="Times New Roman" w:hAnsi="Times New Roman" w:cs="Times New Roman"/>
                <w:sz w:val="32"/>
                <w:szCs w:val="32"/>
              </w:rPr>
            </w:pPr>
            <w:r w:rsidRPr="00E60BA1">
              <w:rPr>
                <w:rFonts w:ascii="Times New Roman" w:hAnsi="Times New Roman" w:cs="Times New Roman"/>
                <w:sz w:val="32"/>
                <w:szCs w:val="32"/>
              </w:rPr>
              <w:t>RIS is envisioned to offer unprecedented spectral efficiency gains by utilizing N passive reflecting elements that induce phase shifts on the impinging electromagnetic waves to smartly reconfigure the signal propagation environment.</w:t>
            </w:r>
          </w:p>
        </w:tc>
      </w:tr>
      <w:tr w:rsidR="000C407B" w:rsidTr="000C407B">
        <w:trPr>
          <w:trHeight w:val="2942"/>
        </w:trPr>
        <w:tc>
          <w:tcPr>
            <w:tcW w:w="3192" w:type="dxa"/>
          </w:tcPr>
          <w:p w:rsidR="000C407B" w:rsidRPr="00E60BA1" w:rsidRDefault="006874CD" w:rsidP="00E53AA4">
            <w:pPr>
              <w:tabs>
                <w:tab w:val="left" w:pos="720"/>
              </w:tabs>
              <w:spacing w:after="100" w:line="360" w:lineRule="auto"/>
              <w:jc w:val="both"/>
              <w:rPr>
                <w:rFonts w:ascii="Times New Roman" w:hAnsi="Times New Roman" w:cs="Times New Roman"/>
                <w:sz w:val="32"/>
                <w:szCs w:val="32"/>
              </w:rPr>
            </w:pPr>
            <w:r w:rsidRPr="00E60BA1">
              <w:rPr>
                <w:rFonts w:ascii="Times New Roman" w:hAnsi="Times New Roman" w:cs="Times New Roman"/>
                <w:sz w:val="32"/>
                <w:szCs w:val="32"/>
              </w:rPr>
              <w:t>Low-altitude unmanned aerial vehicles-based internet of things services: Comprehensive survey and future perspectives</w:t>
            </w:r>
          </w:p>
        </w:tc>
        <w:tc>
          <w:tcPr>
            <w:tcW w:w="3192" w:type="dxa"/>
          </w:tcPr>
          <w:p w:rsidR="000C407B" w:rsidRPr="00E60BA1" w:rsidRDefault="006874CD" w:rsidP="006874CD">
            <w:pPr>
              <w:tabs>
                <w:tab w:val="left" w:pos="720"/>
              </w:tabs>
              <w:spacing w:after="100" w:line="360" w:lineRule="auto"/>
              <w:jc w:val="both"/>
              <w:rPr>
                <w:rFonts w:ascii="Times New Roman" w:hAnsi="Times New Roman" w:cs="Times New Roman"/>
                <w:sz w:val="32"/>
                <w:szCs w:val="32"/>
              </w:rPr>
            </w:pPr>
            <w:r w:rsidRPr="00E60BA1">
              <w:rPr>
                <w:rFonts w:ascii="Times New Roman" w:hAnsi="Times New Roman" w:cs="Times New Roman"/>
                <w:sz w:val="32"/>
                <w:szCs w:val="32"/>
              </w:rPr>
              <w:t xml:space="preserve">N. Hossein Motlagh, T. Taleb, and O. Arouk, </w:t>
            </w:r>
          </w:p>
        </w:tc>
        <w:tc>
          <w:tcPr>
            <w:tcW w:w="3192" w:type="dxa"/>
          </w:tcPr>
          <w:p w:rsidR="000C407B" w:rsidRPr="00E60BA1" w:rsidRDefault="006874CD" w:rsidP="00E53AA4">
            <w:pPr>
              <w:tabs>
                <w:tab w:val="left" w:pos="720"/>
              </w:tabs>
              <w:spacing w:after="100" w:line="360" w:lineRule="auto"/>
              <w:jc w:val="both"/>
              <w:rPr>
                <w:rFonts w:ascii="Times New Roman" w:hAnsi="Times New Roman" w:cs="Times New Roman"/>
                <w:sz w:val="32"/>
                <w:szCs w:val="32"/>
              </w:rPr>
            </w:pPr>
            <w:r w:rsidRPr="00E60BA1">
              <w:rPr>
                <w:rFonts w:ascii="Times New Roman" w:hAnsi="Times New Roman" w:cs="Times New Roman"/>
                <w:color w:val="333333"/>
                <w:sz w:val="32"/>
                <w:szCs w:val="32"/>
                <w:shd w:val="clear" w:color="auto" w:fill="FFFFFF"/>
              </w:rPr>
              <w:t>Providing the communication to UAVs is another challenging issue facing the deployment of this technology.</w:t>
            </w:r>
          </w:p>
        </w:tc>
      </w:tr>
      <w:tr w:rsidR="000C407B" w:rsidTr="000C407B">
        <w:tc>
          <w:tcPr>
            <w:tcW w:w="3192" w:type="dxa"/>
          </w:tcPr>
          <w:p w:rsidR="000C407B" w:rsidRPr="00E60BA1" w:rsidRDefault="006874CD" w:rsidP="00E53AA4">
            <w:pPr>
              <w:tabs>
                <w:tab w:val="left" w:pos="720"/>
              </w:tabs>
              <w:spacing w:after="100" w:line="360" w:lineRule="auto"/>
              <w:jc w:val="both"/>
              <w:rPr>
                <w:rFonts w:ascii="Times New Roman" w:hAnsi="Times New Roman" w:cs="Times New Roman"/>
                <w:sz w:val="32"/>
                <w:szCs w:val="32"/>
              </w:rPr>
            </w:pPr>
            <w:r w:rsidRPr="00E60BA1">
              <w:rPr>
                <w:rFonts w:ascii="Times New Roman" w:hAnsi="Times New Roman" w:cs="Times New Roman"/>
                <w:sz w:val="32"/>
                <w:szCs w:val="32"/>
              </w:rPr>
              <w:t xml:space="preserve">Efficient 3d placement of access points in an </w:t>
            </w:r>
            <w:r w:rsidRPr="00E60BA1">
              <w:rPr>
                <w:rFonts w:ascii="Times New Roman" w:hAnsi="Times New Roman" w:cs="Times New Roman"/>
                <w:sz w:val="32"/>
                <w:szCs w:val="32"/>
              </w:rPr>
              <w:lastRenderedPageBreak/>
              <w:t>aerial wireless network</w:t>
            </w:r>
          </w:p>
        </w:tc>
        <w:tc>
          <w:tcPr>
            <w:tcW w:w="3192" w:type="dxa"/>
          </w:tcPr>
          <w:p w:rsidR="000C407B" w:rsidRPr="00E60BA1" w:rsidRDefault="006874CD" w:rsidP="006874CD">
            <w:pPr>
              <w:tabs>
                <w:tab w:val="left" w:pos="720"/>
              </w:tabs>
              <w:spacing w:after="100" w:line="360" w:lineRule="auto"/>
              <w:jc w:val="both"/>
              <w:rPr>
                <w:rFonts w:ascii="Times New Roman" w:hAnsi="Times New Roman" w:cs="Times New Roman"/>
                <w:sz w:val="32"/>
                <w:szCs w:val="32"/>
              </w:rPr>
            </w:pPr>
            <w:r w:rsidRPr="00E60BA1">
              <w:rPr>
                <w:rFonts w:ascii="Times New Roman" w:hAnsi="Times New Roman" w:cs="Times New Roman"/>
                <w:sz w:val="32"/>
                <w:szCs w:val="32"/>
              </w:rPr>
              <w:lastRenderedPageBreak/>
              <w:t xml:space="preserve">I. Uluturk, I. Uysal, and K. Chen, </w:t>
            </w:r>
          </w:p>
        </w:tc>
        <w:tc>
          <w:tcPr>
            <w:tcW w:w="3192" w:type="dxa"/>
          </w:tcPr>
          <w:p w:rsidR="000C407B" w:rsidRPr="00E60BA1" w:rsidRDefault="006874CD" w:rsidP="00E53AA4">
            <w:pPr>
              <w:tabs>
                <w:tab w:val="left" w:pos="720"/>
              </w:tabs>
              <w:spacing w:after="100" w:line="360" w:lineRule="auto"/>
              <w:jc w:val="both"/>
              <w:rPr>
                <w:rFonts w:ascii="Times New Roman" w:hAnsi="Times New Roman" w:cs="Times New Roman"/>
                <w:sz w:val="32"/>
                <w:szCs w:val="32"/>
              </w:rPr>
            </w:pPr>
            <w:r w:rsidRPr="00E60BA1">
              <w:rPr>
                <w:rFonts w:ascii="Times New Roman" w:hAnsi="Times New Roman" w:cs="Times New Roman"/>
                <w:color w:val="333333"/>
                <w:sz w:val="32"/>
                <w:szCs w:val="32"/>
                <w:shd w:val="clear" w:color="auto" w:fill="FFFFFF"/>
              </w:rPr>
              <w:t xml:space="preserve">A straightforward yet helpful method for </w:t>
            </w:r>
            <w:r w:rsidRPr="00E60BA1">
              <w:rPr>
                <w:rFonts w:ascii="Times New Roman" w:hAnsi="Times New Roman" w:cs="Times New Roman"/>
                <w:color w:val="333333"/>
                <w:sz w:val="32"/>
                <w:szCs w:val="32"/>
                <w:shd w:val="clear" w:color="auto" w:fill="FFFFFF"/>
              </w:rPr>
              <w:lastRenderedPageBreak/>
              <w:t>deployment of APs in this emerging technology is to consider the problem in two 2D planes, one for users and another for APs.</w:t>
            </w:r>
          </w:p>
        </w:tc>
      </w:tr>
      <w:tr w:rsidR="000C407B" w:rsidTr="000C407B">
        <w:tc>
          <w:tcPr>
            <w:tcW w:w="3192" w:type="dxa"/>
          </w:tcPr>
          <w:p w:rsidR="000C407B" w:rsidRPr="00E60BA1" w:rsidRDefault="00E60BA1" w:rsidP="00E53AA4">
            <w:pPr>
              <w:tabs>
                <w:tab w:val="left" w:pos="720"/>
              </w:tabs>
              <w:spacing w:after="100" w:line="360" w:lineRule="auto"/>
              <w:jc w:val="both"/>
              <w:rPr>
                <w:rFonts w:ascii="Times New Roman" w:hAnsi="Times New Roman" w:cs="Times New Roman"/>
                <w:sz w:val="32"/>
                <w:szCs w:val="32"/>
              </w:rPr>
            </w:pPr>
            <w:r w:rsidRPr="00E60BA1">
              <w:rPr>
                <w:rFonts w:ascii="Times New Roman" w:hAnsi="Times New Roman" w:cs="Times New Roman"/>
                <w:sz w:val="32"/>
                <w:szCs w:val="32"/>
              </w:rPr>
              <w:lastRenderedPageBreak/>
              <w:t>Supporting search and rescue operations with uavs</w:t>
            </w:r>
          </w:p>
        </w:tc>
        <w:tc>
          <w:tcPr>
            <w:tcW w:w="3192" w:type="dxa"/>
          </w:tcPr>
          <w:p w:rsidR="000C407B" w:rsidRPr="00E60BA1" w:rsidRDefault="006874CD" w:rsidP="006874CD">
            <w:pPr>
              <w:tabs>
                <w:tab w:val="left" w:pos="720"/>
              </w:tabs>
              <w:spacing w:after="100" w:line="360" w:lineRule="auto"/>
              <w:jc w:val="both"/>
              <w:rPr>
                <w:rFonts w:ascii="Times New Roman" w:hAnsi="Times New Roman" w:cs="Times New Roman"/>
                <w:sz w:val="32"/>
                <w:szCs w:val="32"/>
              </w:rPr>
            </w:pPr>
            <w:r w:rsidRPr="00E60BA1">
              <w:rPr>
                <w:rFonts w:ascii="Times New Roman" w:hAnsi="Times New Roman" w:cs="Times New Roman"/>
                <w:sz w:val="32"/>
                <w:szCs w:val="32"/>
              </w:rPr>
              <w:t xml:space="preserve">S. Waharte and N. Trigoni, </w:t>
            </w:r>
          </w:p>
        </w:tc>
        <w:tc>
          <w:tcPr>
            <w:tcW w:w="3192" w:type="dxa"/>
          </w:tcPr>
          <w:p w:rsidR="000C407B" w:rsidRPr="00E60BA1" w:rsidRDefault="00E60BA1" w:rsidP="00E53AA4">
            <w:pPr>
              <w:tabs>
                <w:tab w:val="left" w:pos="720"/>
              </w:tabs>
              <w:spacing w:after="100" w:line="360" w:lineRule="auto"/>
              <w:jc w:val="both"/>
              <w:rPr>
                <w:rFonts w:ascii="Times New Roman" w:hAnsi="Times New Roman" w:cs="Times New Roman"/>
                <w:sz w:val="32"/>
                <w:szCs w:val="32"/>
              </w:rPr>
            </w:pPr>
            <w:r w:rsidRPr="00E60BA1">
              <w:rPr>
                <w:rFonts w:ascii="Times New Roman" w:hAnsi="Times New Roman" w:cs="Times New Roman"/>
                <w:color w:val="333333"/>
                <w:sz w:val="32"/>
                <w:szCs w:val="32"/>
                <w:shd w:val="clear" w:color="auto" w:fill="FFFFFF"/>
              </w:rPr>
              <w:t>In this paper, we discuss how these parameters can affect the search task and present some of the research avenues we have been exploring.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w:t>
      </w:r>
      <w:r w:rsidRPr="004C795F">
        <w:rPr>
          <w:rFonts w:ascii="Times New Roman" w:hAnsi="Times New Roman" w:cs="Times New Roman"/>
          <w:sz w:val="28"/>
          <w:szCs w:val="28"/>
        </w:rPr>
        <w:lastRenderedPageBreak/>
        <w:t xml:space="preserve">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36294" w:rsidRDefault="00F36294" w:rsidP="00E53AA4">
      <w:pPr>
        <w:pStyle w:val="Heading6"/>
        <w:tabs>
          <w:tab w:val="left" w:pos="2160"/>
        </w:tabs>
        <w:spacing w:line="360" w:lineRule="auto"/>
        <w:jc w:val="both"/>
        <w:rPr>
          <w:rFonts w:asciiTheme="minorHAnsi" w:eastAsiaTheme="minorHAnsi" w:hAnsiTheme="minorHAnsi" w:cstheme="minorBidi"/>
          <w:i w:val="0"/>
          <w:iCs w:val="0"/>
          <w:color w:val="auto"/>
        </w:rPr>
      </w:pPr>
    </w:p>
    <w:p w:rsidR="00F36294" w:rsidRDefault="00F36294" w:rsidP="00F36294">
      <w:pPr>
        <w:pStyle w:val="Heading6"/>
        <w:tabs>
          <w:tab w:val="left" w:pos="2160"/>
        </w:tabs>
        <w:spacing w:line="360" w:lineRule="auto"/>
        <w:rPr>
          <w:rFonts w:asciiTheme="minorHAnsi" w:eastAsiaTheme="minorHAnsi" w:hAnsiTheme="minorHAnsi" w:cstheme="minorBidi"/>
          <w:i w:val="0"/>
          <w:iCs w:val="0"/>
          <w:color w:val="auto"/>
        </w:rPr>
      </w:pPr>
    </w:p>
    <w:p w:rsidR="00F36294" w:rsidRDefault="00F36294" w:rsidP="00F36294"/>
    <w:p w:rsidR="00F36294" w:rsidRPr="00F36294" w:rsidRDefault="00F36294" w:rsidP="00F36294"/>
    <w:p w:rsidR="00305BF0" w:rsidRPr="00D81E16" w:rsidRDefault="00305BF0" w:rsidP="00F36294">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36294" w:rsidRDefault="00405E73" w:rsidP="00E53AA4">
      <w:pPr>
        <w:spacing w:after="0" w:line="360" w:lineRule="auto"/>
        <w:jc w:val="both"/>
        <w:rPr>
          <w:rFonts w:ascii="Times New Roman" w:hAnsi="Times New Roman" w:cs="Times New Roman"/>
          <w:b/>
          <w:sz w:val="40"/>
          <w:szCs w:val="40"/>
        </w:rPr>
      </w:pPr>
      <w:r w:rsidRPr="00F36294">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36294" w:rsidP="00E53AA4">
      <w:pPr>
        <w:spacing w:after="0" w:line="360" w:lineRule="auto"/>
        <w:jc w:val="both"/>
        <w:rPr>
          <w:rFonts w:ascii="Times New Roman" w:hAnsi="Times New Roman" w:cs="Times New Roman"/>
        </w:rPr>
      </w:pPr>
      <w:r w:rsidRPr="00F36294">
        <w:rPr>
          <w:rFonts w:ascii="Times New Roman" w:hAnsi="Times New Roman" w:cs="Times New Roman"/>
        </w:rPr>
        <w:drawing>
          <wp:inline distT="0" distB="0" distL="0" distR="0">
            <wp:extent cx="5714999" cy="4648200"/>
            <wp:effectExtent l="19050" t="0" r="1" b="0"/>
            <wp:docPr id="1" name="Picture 1" descr="C:\Users\ELCOT-Lenovo\Desktop\pic 2.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 2.jpg"/>
                    <pic:cNvPicPr>
                      <a:picLocks noGrp="1" noChangeAspect="1" noChangeArrowheads="1"/>
                    </pic:cNvPicPr>
                  </pic:nvPicPr>
                  <pic:blipFill>
                    <a:blip r:embed="rId8"/>
                    <a:srcRect/>
                    <a:stretch>
                      <a:fillRect/>
                    </a:stretch>
                  </pic:blipFill>
                  <pic:spPr bwMode="auto">
                    <a:xfrm>
                      <a:off x="0" y="0"/>
                      <a:ext cx="5714999" cy="46482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36294" w:rsidRPr="00F36294" w:rsidRDefault="00F36294" w:rsidP="00F36294">
      <w:pPr>
        <w:pStyle w:val="BodyText"/>
        <w:rPr>
          <w:bCs/>
          <w:iCs/>
          <w:sz w:val="32"/>
          <w:szCs w:val="32"/>
          <w:lang w:val="en-IN"/>
        </w:rPr>
      </w:pPr>
      <w:r w:rsidRPr="00F36294">
        <w:rPr>
          <w:bCs/>
          <w:iCs/>
          <w:sz w:val="32"/>
          <w:szCs w:val="32"/>
          <w:lang w:val="en-IN"/>
        </w:rPr>
        <w:t xml:space="preserve">    This paper solved a highly dynamic multi-UAV hybrid beamforming problem that is usually characterized by a highresilience constraint. To meet the constraint, we apply Qlearning method to mmWave hybrid beamforming systems. Moreover, in a dynamic environment, how to efficiently obtain and use the observations matters to the beamforming performance. In the proposed analog beam tracking approach, we use current and past observations together with the designed rewards to solve the prediction problem. The numerical results show that the proposed method significantly increases the efficiency of data transmission and beam switching. To optimally combine the analog beams in a manner of SINR maximization, we present the solution of digital weights using the coupling coefficients given the selected beams. The solution can be simply extended to the case with more candidates for analog beams to further improve the received SINR. </w:t>
      </w:r>
    </w:p>
    <w:p w:rsidR="001F1E5A" w:rsidRPr="00F36294" w:rsidRDefault="001F1E5A" w:rsidP="00E53AA4">
      <w:pPr>
        <w:pStyle w:val="BodyText"/>
        <w:rPr>
          <w:bCs/>
          <w:iCs/>
          <w:sz w:val="32"/>
          <w:szCs w:val="32"/>
        </w:rPr>
      </w:pPr>
    </w:p>
    <w:p w:rsidR="003C0F6F" w:rsidRDefault="003C0F6F" w:rsidP="00E53AA4">
      <w:pPr>
        <w:pStyle w:val="BodyText"/>
        <w:rPr>
          <w:b/>
          <w:iCs/>
          <w:sz w:val="28"/>
          <w:szCs w:val="28"/>
        </w:rPr>
      </w:pPr>
    </w:p>
    <w:p w:rsidR="00F36294" w:rsidRDefault="003C0F6F" w:rsidP="00E53AA4">
      <w:pPr>
        <w:pStyle w:val="BodyText"/>
        <w:rPr>
          <w:b/>
          <w:iCs/>
          <w:sz w:val="28"/>
          <w:szCs w:val="28"/>
        </w:rPr>
      </w:pPr>
      <w:r>
        <w:rPr>
          <w:b/>
          <w:iCs/>
          <w:sz w:val="28"/>
          <w:szCs w:val="28"/>
        </w:rPr>
        <w:t xml:space="preserve">                </w:t>
      </w:r>
      <w:r w:rsidR="00491919">
        <w:rPr>
          <w:b/>
          <w:iCs/>
          <w:sz w:val="28"/>
          <w:szCs w:val="28"/>
        </w:rPr>
        <w:t xml:space="preserve">                </w:t>
      </w:r>
    </w:p>
    <w:p w:rsidR="00F36294" w:rsidRDefault="00F36294" w:rsidP="00E53AA4">
      <w:pPr>
        <w:pStyle w:val="BodyText"/>
        <w:rPr>
          <w:b/>
          <w:iCs/>
          <w:sz w:val="28"/>
          <w:szCs w:val="28"/>
        </w:rPr>
      </w:pPr>
    </w:p>
    <w:p w:rsidR="00F36294" w:rsidRDefault="00F36294" w:rsidP="00E53AA4">
      <w:pPr>
        <w:pStyle w:val="BodyText"/>
        <w:rPr>
          <w:b/>
          <w:iCs/>
          <w:sz w:val="28"/>
          <w:szCs w:val="28"/>
        </w:rPr>
      </w:pPr>
    </w:p>
    <w:p w:rsidR="00F36294" w:rsidRDefault="00F36294" w:rsidP="00E53AA4">
      <w:pPr>
        <w:pStyle w:val="BodyText"/>
        <w:rPr>
          <w:b/>
          <w:iCs/>
          <w:sz w:val="28"/>
          <w:szCs w:val="28"/>
        </w:rPr>
      </w:pPr>
    </w:p>
    <w:p w:rsidR="00F36294" w:rsidRDefault="00F36294" w:rsidP="00E53AA4">
      <w:pPr>
        <w:pStyle w:val="BodyText"/>
        <w:rPr>
          <w:b/>
          <w:iCs/>
          <w:sz w:val="28"/>
          <w:szCs w:val="28"/>
        </w:rPr>
      </w:pPr>
    </w:p>
    <w:p w:rsidR="00F36294" w:rsidRDefault="00F36294" w:rsidP="00E53AA4">
      <w:pPr>
        <w:pStyle w:val="BodyText"/>
        <w:rPr>
          <w:b/>
          <w:iCs/>
          <w:sz w:val="28"/>
          <w:szCs w:val="28"/>
        </w:rPr>
      </w:pPr>
    </w:p>
    <w:p w:rsidR="00370D47" w:rsidRPr="003C0F6F" w:rsidRDefault="00370D47" w:rsidP="00F36294">
      <w:pPr>
        <w:pStyle w:val="BodyText"/>
        <w:jc w:val="center"/>
        <w:rPr>
          <w:b/>
          <w:iCs/>
          <w:sz w:val="40"/>
          <w:szCs w:val="40"/>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36294" w:rsidRDefault="004366D3" w:rsidP="00F36294">
      <w:pPr>
        <w:pStyle w:val="BodyText"/>
        <w:numPr>
          <w:ilvl w:val="0"/>
          <w:numId w:val="45"/>
        </w:numPr>
        <w:rPr>
          <w:sz w:val="32"/>
          <w:szCs w:val="32"/>
          <w:lang w:val="en-IN"/>
        </w:rPr>
      </w:pPr>
      <w:r w:rsidRPr="00F36294">
        <w:rPr>
          <w:sz w:val="32"/>
          <w:szCs w:val="32"/>
          <w:lang w:val="en-IN"/>
        </w:rPr>
        <w:t>[1] Q. Nadeem, A. Kammoun, A. Chaaban, M. Debbah, and M. Alouini, “Asymptotic analysis of large intelligent surface assisted mimo communication,” Submitted to IEEE Trans. Wireless Commun., 2019. [Online]. Available: https://arxiv.org/pdf/1903.08</w:t>
      </w:r>
      <w:r w:rsidRPr="00F36294">
        <w:rPr>
          <w:sz w:val="32"/>
          <w:szCs w:val="32"/>
          <w:lang w:val="en-IN"/>
        </w:rPr>
        <w:t xml:space="preserve">127.pdf </w:t>
      </w:r>
    </w:p>
    <w:p w:rsidR="00000000" w:rsidRPr="00F36294" w:rsidRDefault="004366D3" w:rsidP="00F36294">
      <w:pPr>
        <w:pStyle w:val="BodyText"/>
        <w:numPr>
          <w:ilvl w:val="0"/>
          <w:numId w:val="45"/>
        </w:numPr>
        <w:rPr>
          <w:sz w:val="32"/>
          <w:szCs w:val="32"/>
          <w:lang w:val="en-IN"/>
        </w:rPr>
      </w:pPr>
      <w:r w:rsidRPr="00F36294">
        <w:rPr>
          <w:sz w:val="32"/>
          <w:szCs w:val="32"/>
          <w:lang w:val="en-IN"/>
        </w:rPr>
        <w:t xml:space="preserve">[2] N. Hossein Motlagh, T. Taleb, and O. Arouk, “Low-altitude unmanned aerial vehicles-based internet of things services: Comprehensive survey and future perspectives,” IEEE IoT J., vol. 3, no. 6, pp. 899–922, Dec 2016. </w:t>
      </w:r>
    </w:p>
    <w:p w:rsidR="00000000" w:rsidRPr="00F36294" w:rsidRDefault="004366D3" w:rsidP="00F36294">
      <w:pPr>
        <w:pStyle w:val="BodyText"/>
        <w:numPr>
          <w:ilvl w:val="0"/>
          <w:numId w:val="45"/>
        </w:numPr>
        <w:rPr>
          <w:sz w:val="32"/>
          <w:szCs w:val="32"/>
          <w:lang w:val="en-IN"/>
        </w:rPr>
      </w:pPr>
      <w:r w:rsidRPr="00F36294">
        <w:rPr>
          <w:sz w:val="32"/>
          <w:szCs w:val="32"/>
          <w:lang w:val="en-IN"/>
        </w:rPr>
        <w:t>[3] I. Uluturk, I. Uysal</w:t>
      </w:r>
      <w:r w:rsidRPr="00F36294">
        <w:rPr>
          <w:sz w:val="32"/>
          <w:szCs w:val="32"/>
          <w:lang w:val="en-IN"/>
        </w:rPr>
        <w:t xml:space="preserve">, and K. Chen, “Efficient 3d placement of access points in an aerial wireless network,” in IEEE Annu. Consumer Commun. Netw. Conf. (CCNC), Las Vegas, NV, USA, Jan. 2019. </w:t>
      </w:r>
    </w:p>
    <w:p w:rsidR="00000000" w:rsidRPr="00F36294" w:rsidRDefault="004366D3" w:rsidP="00F36294">
      <w:pPr>
        <w:pStyle w:val="BodyText"/>
        <w:numPr>
          <w:ilvl w:val="0"/>
          <w:numId w:val="45"/>
        </w:numPr>
        <w:rPr>
          <w:sz w:val="32"/>
          <w:szCs w:val="32"/>
          <w:lang w:val="en-IN"/>
        </w:rPr>
      </w:pPr>
      <w:r w:rsidRPr="00F36294">
        <w:rPr>
          <w:sz w:val="32"/>
          <w:szCs w:val="32"/>
          <w:lang w:val="en-IN"/>
        </w:rPr>
        <w:t xml:space="preserve">[4] S. Waharte and N. Trigoni, “Supporting search and rescue operations with uavs,” </w:t>
      </w:r>
      <w:r w:rsidRPr="00F36294">
        <w:rPr>
          <w:sz w:val="32"/>
          <w:szCs w:val="32"/>
          <w:lang w:val="en-IN"/>
        </w:rPr>
        <w:t xml:space="preserve">in Int. Conf. on Emerg. Security Technol., Canterbury, UK, Sep. 2010, pp. 142–147. </w:t>
      </w:r>
    </w:p>
    <w:p w:rsidR="00000000" w:rsidRPr="00F36294" w:rsidRDefault="004366D3" w:rsidP="00F36294">
      <w:pPr>
        <w:pStyle w:val="BodyText"/>
        <w:numPr>
          <w:ilvl w:val="0"/>
          <w:numId w:val="45"/>
        </w:numPr>
        <w:rPr>
          <w:sz w:val="32"/>
          <w:szCs w:val="32"/>
          <w:lang w:val="en-IN"/>
        </w:rPr>
      </w:pPr>
      <w:r w:rsidRPr="00F36294">
        <w:rPr>
          <w:sz w:val="32"/>
          <w:szCs w:val="32"/>
          <w:lang w:val="en-IN"/>
        </w:rPr>
        <w:t xml:space="preserve">[5] Y. Zeng, R. Zhang, and T. J. Lim, “Wireless communications with unmanned aerial vehicles: opportunities and challenges,” IEEE Commun. Mag., vol. 54, no. 5, pp. 36–42, </w:t>
      </w:r>
      <w:r w:rsidRPr="00F36294">
        <w:rPr>
          <w:sz w:val="32"/>
          <w:szCs w:val="32"/>
          <w:lang w:val="en-IN"/>
        </w:rPr>
        <w:t xml:space="preserve">May 2016. </w:t>
      </w:r>
    </w:p>
    <w:p w:rsidR="00000000" w:rsidRPr="00F36294" w:rsidRDefault="004366D3" w:rsidP="00F36294">
      <w:pPr>
        <w:pStyle w:val="BodyText"/>
        <w:numPr>
          <w:ilvl w:val="0"/>
          <w:numId w:val="45"/>
        </w:numPr>
        <w:rPr>
          <w:sz w:val="32"/>
          <w:szCs w:val="32"/>
          <w:lang w:val="en-IN"/>
        </w:rPr>
      </w:pPr>
      <w:r w:rsidRPr="00F36294">
        <w:rPr>
          <w:sz w:val="32"/>
          <w:szCs w:val="32"/>
          <w:lang w:val="en-IN"/>
        </w:rPr>
        <w:t xml:space="preserve">[6] C. Fiandrino, H. Assasa, P. Casari, and J. Widmer, “Scaling millimeterwave networks to dense deployments and dynamic </w:t>
      </w:r>
      <w:r w:rsidRPr="00F36294">
        <w:rPr>
          <w:sz w:val="32"/>
          <w:szCs w:val="32"/>
          <w:lang w:val="en-IN"/>
        </w:rPr>
        <w:lastRenderedPageBreak/>
        <w:t xml:space="preserve">environments,” Proc. IEEE, vol. 107, no. 4, pp. 732–745, Apr. 2019. </w:t>
      </w:r>
    </w:p>
    <w:p w:rsidR="00000000" w:rsidRPr="00F36294" w:rsidRDefault="004366D3" w:rsidP="00F36294">
      <w:pPr>
        <w:pStyle w:val="BodyText"/>
        <w:numPr>
          <w:ilvl w:val="0"/>
          <w:numId w:val="45"/>
        </w:numPr>
        <w:rPr>
          <w:sz w:val="32"/>
          <w:szCs w:val="32"/>
          <w:lang w:val="en-IN"/>
        </w:rPr>
      </w:pPr>
      <w:r w:rsidRPr="00F36294">
        <w:rPr>
          <w:sz w:val="32"/>
          <w:szCs w:val="32"/>
          <w:lang w:val="en-IN"/>
        </w:rPr>
        <w:t xml:space="preserve">[7] T. Rappaport, R. </w:t>
      </w:r>
      <w:r w:rsidRPr="00F36294">
        <w:rPr>
          <w:sz w:val="32"/>
          <w:szCs w:val="32"/>
          <w:lang w:val="en-IN"/>
        </w:rPr>
        <w:t xml:space="preserve">Heath, R. Daniels, and J. Murdock, Millimeter Wave Wireless Communications. Prentice Hall, 2014. </w:t>
      </w:r>
    </w:p>
    <w:p w:rsidR="00000000" w:rsidRPr="00F36294" w:rsidRDefault="004366D3" w:rsidP="00F36294">
      <w:pPr>
        <w:pStyle w:val="BodyText"/>
        <w:numPr>
          <w:ilvl w:val="0"/>
          <w:numId w:val="45"/>
        </w:numPr>
        <w:rPr>
          <w:sz w:val="32"/>
          <w:szCs w:val="32"/>
          <w:lang w:val="en-IN"/>
        </w:rPr>
      </w:pPr>
      <w:r w:rsidRPr="00F36294">
        <w:rPr>
          <w:sz w:val="32"/>
          <w:szCs w:val="32"/>
          <w:lang w:val="en-IN"/>
        </w:rPr>
        <w:t>[8] M. Xiao, S. Mumtaz, Y. Huang, L. Dai, Y. Li, M. Matthaiou, G. K. Karagiannidis, E. Björnson, K. Yang, C. I, and A. Ghosh, “Millimeter wave communications</w:t>
      </w:r>
      <w:r w:rsidRPr="00F36294">
        <w:rPr>
          <w:sz w:val="32"/>
          <w:szCs w:val="32"/>
          <w:lang w:val="en-IN"/>
        </w:rPr>
        <w:t xml:space="preserve"> for future mobile networks,” IEEE J. Sel. Areas Commun., vol. 35, no. 9, pp. 1909–1935, Sep. 2017. </w:t>
      </w:r>
    </w:p>
    <w:p w:rsidR="00000000" w:rsidRPr="00F36294" w:rsidRDefault="004366D3" w:rsidP="00F36294">
      <w:pPr>
        <w:pStyle w:val="BodyText"/>
        <w:numPr>
          <w:ilvl w:val="0"/>
          <w:numId w:val="45"/>
        </w:numPr>
        <w:rPr>
          <w:sz w:val="32"/>
          <w:szCs w:val="32"/>
          <w:lang w:val="en-IN"/>
        </w:rPr>
      </w:pPr>
      <w:r w:rsidRPr="00F36294">
        <w:rPr>
          <w:sz w:val="32"/>
          <w:szCs w:val="32"/>
          <w:lang w:val="en-IN"/>
        </w:rPr>
        <w:t>[9] M. K. Samimi and T. S. Rappaport, “3-D statistical channel model for millimeter-wave outdoor mobile broadband communications,” in IEEE Int. Conf. on C</w:t>
      </w:r>
      <w:r w:rsidRPr="00F36294">
        <w:rPr>
          <w:sz w:val="32"/>
          <w:szCs w:val="32"/>
          <w:lang w:val="en-IN"/>
        </w:rPr>
        <w:t xml:space="preserve">ommun. (ICC), London, UK, Jun. 2015, pp. 2430–2436. </w:t>
      </w:r>
    </w:p>
    <w:p w:rsidR="00000000" w:rsidRPr="00F36294" w:rsidRDefault="004366D3" w:rsidP="00F36294">
      <w:pPr>
        <w:pStyle w:val="BodyText"/>
        <w:numPr>
          <w:ilvl w:val="0"/>
          <w:numId w:val="45"/>
        </w:numPr>
        <w:rPr>
          <w:sz w:val="32"/>
          <w:szCs w:val="32"/>
          <w:lang w:val="en-IN"/>
        </w:rPr>
      </w:pPr>
      <w:r w:rsidRPr="00F36294">
        <w:rPr>
          <w:sz w:val="32"/>
          <w:szCs w:val="32"/>
          <w:lang w:val="en-IN"/>
        </w:rPr>
        <w:t xml:space="preserve">[10] 3GPP TR 38.900 V14.3.1, “Study on channel model for frequency spectrum above 6 GHz (Release 14),” Tech. Rep.,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66D3" w:rsidRDefault="004366D3" w:rsidP="003654DF">
      <w:pPr>
        <w:spacing w:after="0" w:line="240" w:lineRule="auto"/>
      </w:pPr>
      <w:r>
        <w:separator/>
      </w:r>
    </w:p>
  </w:endnote>
  <w:endnote w:type="continuationSeparator" w:id="1">
    <w:p w:rsidR="004366D3" w:rsidRDefault="004366D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66D3" w:rsidRDefault="004366D3" w:rsidP="003654DF">
      <w:pPr>
        <w:spacing w:after="0" w:line="240" w:lineRule="auto"/>
      </w:pPr>
      <w:r>
        <w:separator/>
      </w:r>
    </w:p>
  </w:footnote>
  <w:footnote w:type="continuationSeparator" w:id="1">
    <w:p w:rsidR="004366D3" w:rsidRDefault="004366D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208C3">
        <w:pPr>
          <w:pStyle w:val="Header"/>
          <w:jc w:val="right"/>
        </w:pPr>
        <w:fldSimple w:instr=" PAGE   \* MERGEFORMAT ">
          <w:r w:rsidR="00E60BA1">
            <w:rPr>
              <w:noProof/>
            </w:rPr>
            <w:t>7</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832401"/>
    <w:multiLevelType w:val="hybridMultilevel"/>
    <w:tmpl w:val="EE829442"/>
    <w:lvl w:ilvl="0" w:tplc="16D8CEAA">
      <w:start w:val="1"/>
      <w:numFmt w:val="bullet"/>
      <w:lvlText w:val=""/>
      <w:lvlJc w:val="left"/>
      <w:pPr>
        <w:tabs>
          <w:tab w:val="num" w:pos="720"/>
        </w:tabs>
        <w:ind w:left="720" w:hanging="360"/>
      </w:pPr>
      <w:rPr>
        <w:rFonts w:ascii="Wingdings 2" w:hAnsi="Wingdings 2" w:hint="default"/>
      </w:rPr>
    </w:lvl>
    <w:lvl w:ilvl="1" w:tplc="06AA0304" w:tentative="1">
      <w:start w:val="1"/>
      <w:numFmt w:val="bullet"/>
      <w:lvlText w:val=""/>
      <w:lvlJc w:val="left"/>
      <w:pPr>
        <w:tabs>
          <w:tab w:val="num" w:pos="1440"/>
        </w:tabs>
        <w:ind w:left="1440" w:hanging="360"/>
      </w:pPr>
      <w:rPr>
        <w:rFonts w:ascii="Wingdings 2" w:hAnsi="Wingdings 2" w:hint="default"/>
      </w:rPr>
    </w:lvl>
    <w:lvl w:ilvl="2" w:tplc="1026EF04" w:tentative="1">
      <w:start w:val="1"/>
      <w:numFmt w:val="bullet"/>
      <w:lvlText w:val=""/>
      <w:lvlJc w:val="left"/>
      <w:pPr>
        <w:tabs>
          <w:tab w:val="num" w:pos="2160"/>
        </w:tabs>
        <w:ind w:left="2160" w:hanging="360"/>
      </w:pPr>
      <w:rPr>
        <w:rFonts w:ascii="Wingdings 2" w:hAnsi="Wingdings 2" w:hint="default"/>
      </w:rPr>
    </w:lvl>
    <w:lvl w:ilvl="3" w:tplc="FC9EC2CA" w:tentative="1">
      <w:start w:val="1"/>
      <w:numFmt w:val="bullet"/>
      <w:lvlText w:val=""/>
      <w:lvlJc w:val="left"/>
      <w:pPr>
        <w:tabs>
          <w:tab w:val="num" w:pos="2880"/>
        </w:tabs>
        <w:ind w:left="2880" w:hanging="360"/>
      </w:pPr>
      <w:rPr>
        <w:rFonts w:ascii="Wingdings 2" w:hAnsi="Wingdings 2" w:hint="default"/>
      </w:rPr>
    </w:lvl>
    <w:lvl w:ilvl="4" w:tplc="6AB6427E" w:tentative="1">
      <w:start w:val="1"/>
      <w:numFmt w:val="bullet"/>
      <w:lvlText w:val=""/>
      <w:lvlJc w:val="left"/>
      <w:pPr>
        <w:tabs>
          <w:tab w:val="num" w:pos="3600"/>
        </w:tabs>
        <w:ind w:left="3600" w:hanging="360"/>
      </w:pPr>
      <w:rPr>
        <w:rFonts w:ascii="Wingdings 2" w:hAnsi="Wingdings 2" w:hint="default"/>
      </w:rPr>
    </w:lvl>
    <w:lvl w:ilvl="5" w:tplc="4CBC3362" w:tentative="1">
      <w:start w:val="1"/>
      <w:numFmt w:val="bullet"/>
      <w:lvlText w:val=""/>
      <w:lvlJc w:val="left"/>
      <w:pPr>
        <w:tabs>
          <w:tab w:val="num" w:pos="4320"/>
        </w:tabs>
        <w:ind w:left="4320" w:hanging="360"/>
      </w:pPr>
      <w:rPr>
        <w:rFonts w:ascii="Wingdings 2" w:hAnsi="Wingdings 2" w:hint="default"/>
      </w:rPr>
    </w:lvl>
    <w:lvl w:ilvl="6" w:tplc="A7F034BC" w:tentative="1">
      <w:start w:val="1"/>
      <w:numFmt w:val="bullet"/>
      <w:lvlText w:val=""/>
      <w:lvlJc w:val="left"/>
      <w:pPr>
        <w:tabs>
          <w:tab w:val="num" w:pos="5040"/>
        </w:tabs>
        <w:ind w:left="5040" w:hanging="360"/>
      </w:pPr>
      <w:rPr>
        <w:rFonts w:ascii="Wingdings 2" w:hAnsi="Wingdings 2" w:hint="default"/>
      </w:rPr>
    </w:lvl>
    <w:lvl w:ilvl="7" w:tplc="82C07D02" w:tentative="1">
      <w:start w:val="1"/>
      <w:numFmt w:val="bullet"/>
      <w:lvlText w:val=""/>
      <w:lvlJc w:val="left"/>
      <w:pPr>
        <w:tabs>
          <w:tab w:val="num" w:pos="5760"/>
        </w:tabs>
        <w:ind w:left="5760" w:hanging="360"/>
      </w:pPr>
      <w:rPr>
        <w:rFonts w:ascii="Wingdings 2" w:hAnsi="Wingdings 2" w:hint="default"/>
      </w:rPr>
    </w:lvl>
    <w:lvl w:ilvl="8" w:tplc="47C22AF0" w:tentative="1">
      <w:start w:val="1"/>
      <w:numFmt w:val="bullet"/>
      <w:lvlText w:val=""/>
      <w:lvlJc w:val="left"/>
      <w:pPr>
        <w:tabs>
          <w:tab w:val="num" w:pos="6480"/>
        </w:tabs>
        <w:ind w:left="6480" w:hanging="360"/>
      </w:pPr>
      <w:rPr>
        <w:rFonts w:ascii="Wingdings 2" w:hAnsi="Wingdings 2"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8131FF"/>
    <w:multiLevelType w:val="hybridMultilevel"/>
    <w:tmpl w:val="6672A8BA"/>
    <w:lvl w:ilvl="0" w:tplc="75C8EA62">
      <w:start w:val="1"/>
      <w:numFmt w:val="bullet"/>
      <w:lvlText w:val=""/>
      <w:lvlJc w:val="left"/>
      <w:pPr>
        <w:tabs>
          <w:tab w:val="num" w:pos="720"/>
        </w:tabs>
        <w:ind w:left="720" w:hanging="360"/>
      </w:pPr>
      <w:rPr>
        <w:rFonts w:ascii="Wingdings 2" w:hAnsi="Wingdings 2" w:hint="default"/>
      </w:rPr>
    </w:lvl>
    <w:lvl w:ilvl="1" w:tplc="3F74A322" w:tentative="1">
      <w:start w:val="1"/>
      <w:numFmt w:val="bullet"/>
      <w:lvlText w:val=""/>
      <w:lvlJc w:val="left"/>
      <w:pPr>
        <w:tabs>
          <w:tab w:val="num" w:pos="1440"/>
        </w:tabs>
        <w:ind w:left="1440" w:hanging="360"/>
      </w:pPr>
      <w:rPr>
        <w:rFonts w:ascii="Wingdings 2" w:hAnsi="Wingdings 2" w:hint="default"/>
      </w:rPr>
    </w:lvl>
    <w:lvl w:ilvl="2" w:tplc="BC00CB42" w:tentative="1">
      <w:start w:val="1"/>
      <w:numFmt w:val="bullet"/>
      <w:lvlText w:val=""/>
      <w:lvlJc w:val="left"/>
      <w:pPr>
        <w:tabs>
          <w:tab w:val="num" w:pos="2160"/>
        </w:tabs>
        <w:ind w:left="2160" w:hanging="360"/>
      </w:pPr>
      <w:rPr>
        <w:rFonts w:ascii="Wingdings 2" w:hAnsi="Wingdings 2" w:hint="default"/>
      </w:rPr>
    </w:lvl>
    <w:lvl w:ilvl="3" w:tplc="3496C168" w:tentative="1">
      <w:start w:val="1"/>
      <w:numFmt w:val="bullet"/>
      <w:lvlText w:val=""/>
      <w:lvlJc w:val="left"/>
      <w:pPr>
        <w:tabs>
          <w:tab w:val="num" w:pos="2880"/>
        </w:tabs>
        <w:ind w:left="2880" w:hanging="360"/>
      </w:pPr>
      <w:rPr>
        <w:rFonts w:ascii="Wingdings 2" w:hAnsi="Wingdings 2" w:hint="default"/>
      </w:rPr>
    </w:lvl>
    <w:lvl w:ilvl="4" w:tplc="2DAA42E4" w:tentative="1">
      <w:start w:val="1"/>
      <w:numFmt w:val="bullet"/>
      <w:lvlText w:val=""/>
      <w:lvlJc w:val="left"/>
      <w:pPr>
        <w:tabs>
          <w:tab w:val="num" w:pos="3600"/>
        </w:tabs>
        <w:ind w:left="3600" w:hanging="360"/>
      </w:pPr>
      <w:rPr>
        <w:rFonts w:ascii="Wingdings 2" w:hAnsi="Wingdings 2" w:hint="default"/>
      </w:rPr>
    </w:lvl>
    <w:lvl w:ilvl="5" w:tplc="6F9C462A" w:tentative="1">
      <w:start w:val="1"/>
      <w:numFmt w:val="bullet"/>
      <w:lvlText w:val=""/>
      <w:lvlJc w:val="left"/>
      <w:pPr>
        <w:tabs>
          <w:tab w:val="num" w:pos="4320"/>
        </w:tabs>
        <w:ind w:left="4320" w:hanging="360"/>
      </w:pPr>
      <w:rPr>
        <w:rFonts w:ascii="Wingdings 2" w:hAnsi="Wingdings 2" w:hint="default"/>
      </w:rPr>
    </w:lvl>
    <w:lvl w:ilvl="6" w:tplc="4B682B3A" w:tentative="1">
      <w:start w:val="1"/>
      <w:numFmt w:val="bullet"/>
      <w:lvlText w:val=""/>
      <w:lvlJc w:val="left"/>
      <w:pPr>
        <w:tabs>
          <w:tab w:val="num" w:pos="5040"/>
        </w:tabs>
        <w:ind w:left="5040" w:hanging="360"/>
      </w:pPr>
      <w:rPr>
        <w:rFonts w:ascii="Wingdings 2" w:hAnsi="Wingdings 2" w:hint="default"/>
      </w:rPr>
    </w:lvl>
    <w:lvl w:ilvl="7" w:tplc="9FC0F200" w:tentative="1">
      <w:start w:val="1"/>
      <w:numFmt w:val="bullet"/>
      <w:lvlText w:val=""/>
      <w:lvlJc w:val="left"/>
      <w:pPr>
        <w:tabs>
          <w:tab w:val="num" w:pos="5760"/>
        </w:tabs>
        <w:ind w:left="5760" w:hanging="360"/>
      </w:pPr>
      <w:rPr>
        <w:rFonts w:ascii="Wingdings 2" w:hAnsi="Wingdings 2" w:hint="default"/>
      </w:rPr>
    </w:lvl>
    <w:lvl w:ilvl="8" w:tplc="8DB02012"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E232DE3"/>
    <w:multiLevelType w:val="hybridMultilevel"/>
    <w:tmpl w:val="20441258"/>
    <w:lvl w:ilvl="0" w:tplc="0BBC7064">
      <w:start w:val="1"/>
      <w:numFmt w:val="bullet"/>
      <w:lvlText w:val=""/>
      <w:lvlJc w:val="left"/>
      <w:pPr>
        <w:tabs>
          <w:tab w:val="num" w:pos="720"/>
        </w:tabs>
        <w:ind w:left="720" w:hanging="360"/>
      </w:pPr>
      <w:rPr>
        <w:rFonts w:ascii="Wingdings 2" w:hAnsi="Wingdings 2" w:hint="default"/>
      </w:rPr>
    </w:lvl>
    <w:lvl w:ilvl="1" w:tplc="14625436" w:tentative="1">
      <w:start w:val="1"/>
      <w:numFmt w:val="bullet"/>
      <w:lvlText w:val=""/>
      <w:lvlJc w:val="left"/>
      <w:pPr>
        <w:tabs>
          <w:tab w:val="num" w:pos="1440"/>
        </w:tabs>
        <w:ind w:left="1440" w:hanging="360"/>
      </w:pPr>
      <w:rPr>
        <w:rFonts w:ascii="Wingdings 2" w:hAnsi="Wingdings 2" w:hint="default"/>
      </w:rPr>
    </w:lvl>
    <w:lvl w:ilvl="2" w:tplc="F96A06C4" w:tentative="1">
      <w:start w:val="1"/>
      <w:numFmt w:val="bullet"/>
      <w:lvlText w:val=""/>
      <w:lvlJc w:val="left"/>
      <w:pPr>
        <w:tabs>
          <w:tab w:val="num" w:pos="2160"/>
        </w:tabs>
        <w:ind w:left="2160" w:hanging="360"/>
      </w:pPr>
      <w:rPr>
        <w:rFonts w:ascii="Wingdings 2" w:hAnsi="Wingdings 2" w:hint="default"/>
      </w:rPr>
    </w:lvl>
    <w:lvl w:ilvl="3" w:tplc="FB50CB18" w:tentative="1">
      <w:start w:val="1"/>
      <w:numFmt w:val="bullet"/>
      <w:lvlText w:val=""/>
      <w:lvlJc w:val="left"/>
      <w:pPr>
        <w:tabs>
          <w:tab w:val="num" w:pos="2880"/>
        </w:tabs>
        <w:ind w:left="2880" w:hanging="360"/>
      </w:pPr>
      <w:rPr>
        <w:rFonts w:ascii="Wingdings 2" w:hAnsi="Wingdings 2" w:hint="default"/>
      </w:rPr>
    </w:lvl>
    <w:lvl w:ilvl="4" w:tplc="CE68FD4E" w:tentative="1">
      <w:start w:val="1"/>
      <w:numFmt w:val="bullet"/>
      <w:lvlText w:val=""/>
      <w:lvlJc w:val="left"/>
      <w:pPr>
        <w:tabs>
          <w:tab w:val="num" w:pos="3600"/>
        </w:tabs>
        <w:ind w:left="3600" w:hanging="360"/>
      </w:pPr>
      <w:rPr>
        <w:rFonts w:ascii="Wingdings 2" w:hAnsi="Wingdings 2" w:hint="default"/>
      </w:rPr>
    </w:lvl>
    <w:lvl w:ilvl="5" w:tplc="55EA5754" w:tentative="1">
      <w:start w:val="1"/>
      <w:numFmt w:val="bullet"/>
      <w:lvlText w:val=""/>
      <w:lvlJc w:val="left"/>
      <w:pPr>
        <w:tabs>
          <w:tab w:val="num" w:pos="4320"/>
        </w:tabs>
        <w:ind w:left="4320" w:hanging="360"/>
      </w:pPr>
      <w:rPr>
        <w:rFonts w:ascii="Wingdings 2" w:hAnsi="Wingdings 2" w:hint="default"/>
      </w:rPr>
    </w:lvl>
    <w:lvl w:ilvl="6" w:tplc="A0A8B612" w:tentative="1">
      <w:start w:val="1"/>
      <w:numFmt w:val="bullet"/>
      <w:lvlText w:val=""/>
      <w:lvlJc w:val="left"/>
      <w:pPr>
        <w:tabs>
          <w:tab w:val="num" w:pos="5040"/>
        </w:tabs>
        <w:ind w:left="5040" w:hanging="360"/>
      </w:pPr>
      <w:rPr>
        <w:rFonts w:ascii="Wingdings 2" w:hAnsi="Wingdings 2" w:hint="default"/>
      </w:rPr>
    </w:lvl>
    <w:lvl w:ilvl="7" w:tplc="47DC2B5E" w:tentative="1">
      <w:start w:val="1"/>
      <w:numFmt w:val="bullet"/>
      <w:lvlText w:val=""/>
      <w:lvlJc w:val="left"/>
      <w:pPr>
        <w:tabs>
          <w:tab w:val="num" w:pos="5760"/>
        </w:tabs>
        <w:ind w:left="5760" w:hanging="360"/>
      </w:pPr>
      <w:rPr>
        <w:rFonts w:ascii="Wingdings 2" w:hAnsi="Wingdings 2" w:hint="default"/>
      </w:rPr>
    </w:lvl>
    <w:lvl w:ilvl="8" w:tplc="11565518" w:tentative="1">
      <w:start w:val="1"/>
      <w:numFmt w:val="bullet"/>
      <w:lvlText w:val=""/>
      <w:lvlJc w:val="left"/>
      <w:pPr>
        <w:tabs>
          <w:tab w:val="num" w:pos="6480"/>
        </w:tabs>
        <w:ind w:left="6480" w:hanging="360"/>
      </w:pPr>
      <w:rPr>
        <w:rFonts w:ascii="Wingdings 2" w:hAnsi="Wingdings 2"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04C1D64"/>
    <w:multiLevelType w:val="hybridMultilevel"/>
    <w:tmpl w:val="965E4166"/>
    <w:lvl w:ilvl="0" w:tplc="7A323D54">
      <w:start w:val="1"/>
      <w:numFmt w:val="bullet"/>
      <w:lvlText w:val=""/>
      <w:lvlJc w:val="left"/>
      <w:pPr>
        <w:tabs>
          <w:tab w:val="num" w:pos="720"/>
        </w:tabs>
        <w:ind w:left="720" w:hanging="360"/>
      </w:pPr>
      <w:rPr>
        <w:rFonts w:ascii="Wingdings 2" w:hAnsi="Wingdings 2" w:hint="default"/>
      </w:rPr>
    </w:lvl>
    <w:lvl w:ilvl="1" w:tplc="4796CE5C" w:tentative="1">
      <w:start w:val="1"/>
      <w:numFmt w:val="bullet"/>
      <w:lvlText w:val=""/>
      <w:lvlJc w:val="left"/>
      <w:pPr>
        <w:tabs>
          <w:tab w:val="num" w:pos="1440"/>
        </w:tabs>
        <w:ind w:left="1440" w:hanging="360"/>
      </w:pPr>
      <w:rPr>
        <w:rFonts w:ascii="Wingdings 2" w:hAnsi="Wingdings 2" w:hint="default"/>
      </w:rPr>
    </w:lvl>
    <w:lvl w:ilvl="2" w:tplc="175A4C22" w:tentative="1">
      <w:start w:val="1"/>
      <w:numFmt w:val="bullet"/>
      <w:lvlText w:val=""/>
      <w:lvlJc w:val="left"/>
      <w:pPr>
        <w:tabs>
          <w:tab w:val="num" w:pos="2160"/>
        </w:tabs>
        <w:ind w:left="2160" w:hanging="360"/>
      </w:pPr>
      <w:rPr>
        <w:rFonts w:ascii="Wingdings 2" w:hAnsi="Wingdings 2" w:hint="default"/>
      </w:rPr>
    </w:lvl>
    <w:lvl w:ilvl="3" w:tplc="352C4F8E" w:tentative="1">
      <w:start w:val="1"/>
      <w:numFmt w:val="bullet"/>
      <w:lvlText w:val=""/>
      <w:lvlJc w:val="left"/>
      <w:pPr>
        <w:tabs>
          <w:tab w:val="num" w:pos="2880"/>
        </w:tabs>
        <w:ind w:left="2880" w:hanging="360"/>
      </w:pPr>
      <w:rPr>
        <w:rFonts w:ascii="Wingdings 2" w:hAnsi="Wingdings 2" w:hint="default"/>
      </w:rPr>
    </w:lvl>
    <w:lvl w:ilvl="4" w:tplc="56883358" w:tentative="1">
      <w:start w:val="1"/>
      <w:numFmt w:val="bullet"/>
      <w:lvlText w:val=""/>
      <w:lvlJc w:val="left"/>
      <w:pPr>
        <w:tabs>
          <w:tab w:val="num" w:pos="3600"/>
        </w:tabs>
        <w:ind w:left="3600" w:hanging="360"/>
      </w:pPr>
      <w:rPr>
        <w:rFonts w:ascii="Wingdings 2" w:hAnsi="Wingdings 2" w:hint="default"/>
      </w:rPr>
    </w:lvl>
    <w:lvl w:ilvl="5" w:tplc="029A1CE2" w:tentative="1">
      <w:start w:val="1"/>
      <w:numFmt w:val="bullet"/>
      <w:lvlText w:val=""/>
      <w:lvlJc w:val="left"/>
      <w:pPr>
        <w:tabs>
          <w:tab w:val="num" w:pos="4320"/>
        </w:tabs>
        <w:ind w:left="4320" w:hanging="360"/>
      </w:pPr>
      <w:rPr>
        <w:rFonts w:ascii="Wingdings 2" w:hAnsi="Wingdings 2" w:hint="default"/>
      </w:rPr>
    </w:lvl>
    <w:lvl w:ilvl="6" w:tplc="639247EA" w:tentative="1">
      <w:start w:val="1"/>
      <w:numFmt w:val="bullet"/>
      <w:lvlText w:val=""/>
      <w:lvlJc w:val="left"/>
      <w:pPr>
        <w:tabs>
          <w:tab w:val="num" w:pos="5040"/>
        </w:tabs>
        <w:ind w:left="5040" w:hanging="360"/>
      </w:pPr>
      <w:rPr>
        <w:rFonts w:ascii="Wingdings 2" w:hAnsi="Wingdings 2" w:hint="default"/>
      </w:rPr>
    </w:lvl>
    <w:lvl w:ilvl="7" w:tplc="4DBECC72" w:tentative="1">
      <w:start w:val="1"/>
      <w:numFmt w:val="bullet"/>
      <w:lvlText w:val=""/>
      <w:lvlJc w:val="left"/>
      <w:pPr>
        <w:tabs>
          <w:tab w:val="num" w:pos="5760"/>
        </w:tabs>
        <w:ind w:left="5760" w:hanging="360"/>
      </w:pPr>
      <w:rPr>
        <w:rFonts w:ascii="Wingdings 2" w:hAnsi="Wingdings 2" w:hint="default"/>
      </w:rPr>
    </w:lvl>
    <w:lvl w:ilvl="8" w:tplc="BAD4C87C"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0FE1746"/>
    <w:multiLevelType w:val="hybridMultilevel"/>
    <w:tmpl w:val="1D7C86EA"/>
    <w:lvl w:ilvl="0" w:tplc="2E9C6D82">
      <w:start w:val="1"/>
      <w:numFmt w:val="bullet"/>
      <w:lvlText w:val=""/>
      <w:lvlJc w:val="left"/>
      <w:pPr>
        <w:tabs>
          <w:tab w:val="num" w:pos="720"/>
        </w:tabs>
        <w:ind w:left="720" w:hanging="360"/>
      </w:pPr>
      <w:rPr>
        <w:rFonts w:ascii="Wingdings 2" w:hAnsi="Wingdings 2" w:hint="default"/>
      </w:rPr>
    </w:lvl>
    <w:lvl w:ilvl="1" w:tplc="AE2076D2" w:tentative="1">
      <w:start w:val="1"/>
      <w:numFmt w:val="bullet"/>
      <w:lvlText w:val=""/>
      <w:lvlJc w:val="left"/>
      <w:pPr>
        <w:tabs>
          <w:tab w:val="num" w:pos="1440"/>
        </w:tabs>
        <w:ind w:left="1440" w:hanging="360"/>
      </w:pPr>
      <w:rPr>
        <w:rFonts w:ascii="Wingdings 2" w:hAnsi="Wingdings 2" w:hint="default"/>
      </w:rPr>
    </w:lvl>
    <w:lvl w:ilvl="2" w:tplc="CC02F878" w:tentative="1">
      <w:start w:val="1"/>
      <w:numFmt w:val="bullet"/>
      <w:lvlText w:val=""/>
      <w:lvlJc w:val="left"/>
      <w:pPr>
        <w:tabs>
          <w:tab w:val="num" w:pos="2160"/>
        </w:tabs>
        <w:ind w:left="2160" w:hanging="360"/>
      </w:pPr>
      <w:rPr>
        <w:rFonts w:ascii="Wingdings 2" w:hAnsi="Wingdings 2" w:hint="default"/>
      </w:rPr>
    </w:lvl>
    <w:lvl w:ilvl="3" w:tplc="9B802C9A" w:tentative="1">
      <w:start w:val="1"/>
      <w:numFmt w:val="bullet"/>
      <w:lvlText w:val=""/>
      <w:lvlJc w:val="left"/>
      <w:pPr>
        <w:tabs>
          <w:tab w:val="num" w:pos="2880"/>
        </w:tabs>
        <w:ind w:left="2880" w:hanging="360"/>
      </w:pPr>
      <w:rPr>
        <w:rFonts w:ascii="Wingdings 2" w:hAnsi="Wingdings 2" w:hint="default"/>
      </w:rPr>
    </w:lvl>
    <w:lvl w:ilvl="4" w:tplc="925097D0" w:tentative="1">
      <w:start w:val="1"/>
      <w:numFmt w:val="bullet"/>
      <w:lvlText w:val=""/>
      <w:lvlJc w:val="left"/>
      <w:pPr>
        <w:tabs>
          <w:tab w:val="num" w:pos="3600"/>
        </w:tabs>
        <w:ind w:left="3600" w:hanging="360"/>
      </w:pPr>
      <w:rPr>
        <w:rFonts w:ascii="Wingdings 2" w:hAnsi="Wingdings 2" w:hint="default"/>
      </w:rPr>
    </w:lvl>
    <w:lvl w:ilvl="5" w:tplc="B2366A66" w:tentative="1">
      <w:start w:val="1"/>
      <w:numFmt w:val="bullet"/>
      <w:lvlText w:val=""/>
      <w:lvlJc w:val="left"/>
      <w:pPr>
        <w:tabs>
          <w:tab w:val="num" w:pos="4320"/>
        </w:tabs>
        <w:ind w:left="4320" w:hanging="360"/>
      </w:pPr>
      <w:rPr>
        <w:rFonts w:ascii="Wingdings 2" w:hAnsi="Wingdings 2" w:hint="default"/>
      </w:rPr>
    </w:lvl>
    <w:lvl w:ilvl="6" w:tplc="2DD824FC" w:tentative="1">
      <w:start w:val="1"/>
      <w:numFmt w:val="bullet"/>
      <w:lvlText w:val=""/>
      <w:lvlJc w:val="left"/>
      <w:pPr>
        <w:tabs>
          <w:tab w:val="num" w:pos="5040"/>
        </w:tabs>
        <w:ind w:left="5040" w:hanging="360"/>
      </w:pPr>
      <w:rPr>
        <w:rFonts w:ascii="Wingdings 2" w:hAnsi="Wingdings 2" w:hint="default"/>
      </w:rPr>
    </w:lvl>
    <w:lvl w:ilvl="7" w:tplc="24842DF4" w:tentative="1">
      <w:start w:val="1"/>
      <w:numFmt w:val="bullet"/>
      <w:lvlText w:val=""/>
      <w:lvlJc w:val="left"/>
      <w:pPr>
        <w:tabs>
          <w:tab w:val="num" w:pos="5760"/>
        </w:tabs>
        <w:ind w:left="5760" w:hanging="360"/>
      </w:pPr>
      <w:rPr>
        <w:rFonts w:ascii="Wingdings 2" w:hAnsi="Wingdings 2" w:hint="default"/>
      </w:rPr>
    </w:lvl>
    <w:lvl w:ilvl="8" w:tplc="3C46C7C4"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1"/>
  </w:num>
  <w:num w:numId="11">
    <w:abstractNumId w:val="11"/>
  </w:num>
  <w:num w:numId="12">
    <w:abstractNumId w:val="33"/>
  </w:num>
  <w:num w:numId="13">
    <w:abstractNumId w:val="40"/>
  </w:num>
  <w:num w:numId="14">
    <w:abstractNumId w:val="44"/>
  </w:num>
  <w:num w:numId="15">
    <w:abstractNumId w:val="35"/>
  </w:num>
  <w:num w:numId="16">
    <w:abstractNumId w:val="32"/>
  </w:num>
  <w:num w:numId="17">
    <w:abstractNumId w:val="8"/>
  </w:num>
  <w:num w:numId="18">
    <w:abstractNumId w:val="34"/>
  </w:num>
  <w:num w:numId="19">
    <w:abstractNumId w:val="25"/>
  </w:num>
  <w:num w:numId="20">
    <w:abstractNumId w:val="7"/>
  </w:num>
  <w:num w:numId="21">
    <w:abstractNumId w:val="45"/>
  </w:num>
  <w:num w:numId="22">
    <w:abstractNumId w:val="20"/>
  </w:num>
  <w:num w:numId="23">
    <w:abstractNumId w:val="41"/>
  </w:num>
  <w:num w:numId="24">
    <w:abstractNumId w:val="43"/>
  </w:num>
  <w:num w:numId="25">
    <w:abstractNumId w:val="30"/>
  </w:num>
  <w:num w:numId="26">
    <w:abstractNumId w:val="19"/>
  </w:num>
  <w:num w:numId="27">
    <w:abstractNumId w:val="4"/>
  </w:num>
  <w:num w:numId="28">
    <w:abstractNumId w:val="12"/>
  </w:num>
  <w:num w:numId="29">
    <w:abstractNumId w:val="31"/>
  </w:num>
  <w:num w:numId="30">
    <w:abstractNumId w:val="38"/>
  </w:num>
  <w:num w:numId="31">
    <w:abstractNumId w:val="28"/>
  </w:num>
  <w:num w:numId="32">
    <w:abstractNumId w:val="2"/>
  </w:num>
  <w:num w:numId="33">
    <w:abstractNumId w:val="27"/>
  </w:num>
  <w:num w:numId="34">
    <w:abstractNumId w:val="23"/>
  </w:num>
  <w:num w:numId="35">
    <w:abstractNumId w:val="15"/>
  </w:num>
  <w:num w:numId="36">
    <w:abstractNumId w:val="13"/>
  </w:num>
  <w:num w:numId="37">
    <w:abstractNumId w:val="9"/>
  </w:num>
  <w:num w:numId="38">
    <w:abstractNumId w:val="37"/>
  </w:num>
  <w:num w:numId="39">
    <w:abstractNumId w:val="18"/>
  </w:num>
  <w:num w:numId="40">
    <w:abstractNumId w:val="14"/>
  </w:num>
  <w:num w:numId="41">
    <w:abstractNumId w:val="24"/>
  </w:num>
  <w:num w:numId="42">
    <w:abstractNumId w:val="3"/>
  </w:num>
  <w:num w:numId="43">
    <w:abstractNumId w:val="36"/>
  </w:num>
  <w:num w:numId="44">
    <w:abstractNumId w:val="10"/>
  </w:num>
  <w:num w:numId="45">
    <w:abstractNumId w:val="17"/>
  </w:num>
  <w:num w:numId="46">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6D3"/>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874CD"/>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08C3"/>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BA1"/>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36294"/>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6053101">
      <w:bodyDiv w:val="1"/>
      <w:marLeft w:val="0"/>
      <w:marRight w:val="0"/>
      <w:marTop w:val="0"/>
      <w:marBottom w:val="0"/>
      <w:divBdr>
        <w:top w:val="none" w:sz="0" w:space="0" w:color="auto"/>
        <w:left w:val="none" w:sz="0" w:space="0" w:color="auto"/>
        <w:bottom w:val="none" w:sz="0" w:space="0" w:color="auto"/>
        <w:right w:val="none" w:sz="0" w:space="0" w:color="auto"/>
      </w:divBdr>
      <w:divsChild>
        <w:div w:id="1819150140">
          <w:marLeft w:val="576"/>
          <w:marRight w:val="0"/>
          <w:marTop w:val="120"/>
          <w:marBottom w:val="0"/>
          <w:divBdr>
            <w:top w:val="none" w:sz="0" w:space="0" w:color="auto"/>
            <w:left w:val="none" w:sz="0" w:space="0" w:color="auto"/>
            <w:bottom w:val="none" w:sz="0" w:space="0" w:color="auto"/>
            <w:right w:val="none" w:sz="0" w:space="0" w:color="auto"/>
          </w:divBdr>
        </w:div>
        <w:div w:id="299187143">
          <w:marLeft w:val="576"/>
          <w:marRight w:val="0"/>
          <w:marTop w:val="120"/>
          <w:marBottom w:val="0"/>
          <w:divBdr>
            <w:top w:val="none" w:sz="0" w:space="0" w:color="auto"/>
            <w:left w:val="none" w:sz="0" w:space="0" w:color="auto"/>
            <w:bottom w:val="none" w:sz="0" w:space="0" w:color="auto"/>
            <w:right w:val="none" w:sz="0" w:space="0" w:color="auto"/>
          </w:divBdr>
        </w:div>
        <w:div w:id="1567032055">
          <w:marLeft w:val="576"/>
          <w:marRight w:val="0"/>
          <w:marTop w:val="120"/>
          <w:marBottom w:val="0"/>
          <w:divBdr>
            <w:top w:val="none" w:sz="0" w:space="0" w:color="auto"/>
            <w:left w:val="none" w:sz="0" w:space="0" w:color="auto"/>
            <w:bottom w:val="none" w:sz="0" w:space="0" w:color="auto"/>
            <w:right w:val="none" w:sz="0" w:space="0" w:color="auto"/>
          </w:divBdr>
        </w:div>
        <w:div w:id="1477410394">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7435451">
      <w:bodyDiv w:val="1"/>
      <w:marLeft w:val="0"/>
      <w:marRight w:val="0"/>
      <w:marTop w:val="0"/>
      <w:marBottom w:val="0"/>
      <w:divBdr>
        <w:top w:val="none" w:sz="0" w:space="0" w:color="auto"/>
        <w:left w:val="none" w:sz="0" w:space="0" w:color="auto"/>
        <w:bottom w:val="none" w:sz="0" w:space="0" w:color="auto"/>
        <w:right w:val="none" w:sz="0" w:space="0" w:color="auto"/>
      </w:divBdr>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3770246">
      <w:bodyDiv w:val="1"/>
      <w:marLeft w:val="0"/>
      <w:marRight w:val="0"/>
      <w:marTop w:val="0"/>
      <w:marBottom w:val="0"/>
      <w:divBdr>
        <w:top w:val="none" w:sz="0" w:space="0" w:color="auto"/>
        <w:left w:val="none" w:sz="0" w:space="0" w:color="auto"/>
        <w:bottom w:val="none" w:sz="0" w:space="0" w:color="auto"/>
        <w:right w:val="none" w:sz="0" w:space="0" w:color="auto"/>
      </w:divBdr>
      <w:divsChild>
        <w:div w:id="1711999835">
          <w:marLeft w:val="576"/>
          <w:marRight w:val="0"/>
          <w:marTop w:val="120"/>
          <w:marBottom w:val="0"/>
          <w:divBdr>
            <w:top w:val="none" w:sz="0" w:space="0" w:color="auto"/>
            <w:left w:val="none" w:sz="0" w:space="0" w:color="auto"/>
            <w:bottom w:val="none" w:sz="0" w:space="0" w:color="auto"/>
            <w:right w:val="none" w:sz="0" w:space="0" w:color="auto"/>
          </w:divBdr>
        </w:div>
        <w:div w:id="707920983">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87091">
      <w:bodyDiv w:val="1"/>
      <w:marLeft w:val="0"/>
      <w:marRight w:val="0"/>
      <w:marTop w:val="0"/>
      <w:marBottom w:val="0"/>
      <w:divBdr>
        <w:top w:val="none" w:sz="0" w:space="0" w:color="auto"/>
        <w:left w:val="none" w:sz="0" w:space="0" w:color="auto"/>
        <w:bottom w:val="none" w:sz="0" w:space="0" w:color="auto"/>
        <w:right w:val="none" w:sz="0" w:space="0" w:color="auto"/>
      </w:divBdr>
      <w:divsChild>
        <w:div w:id="878249222">
          <w:marLeft w:val="576"/>
          <w:marRight w:val="0"/>
          <w:marTop w:val="120"/>
          <w:marBottom w:val="0"/>
          <w:divBdr>
            <w:top w:val="none" w:sz="0" w:space="0" w:color="auto"/>
            <w:left w:val="none" w:sz="0" w:space="0" w:color="auto"/>
            <w:bottom w:val="none" w:sz="0" w:space="0" w:color="auto"/>
            <w:right w:val="none" w:sz="0" w:space="0" w:color="auto"/>
          </w:divBdr>
        </w:div>
        <w:div w:id="1326938759">
          <w:marLeft w:val="576"/>
          <w:marRight w:val="0"/>
          <w:marTop w:val="120"/>
          <w:marBottom w:val="0"/>
          <w:divBdr>
            <w:top w:val="none" w:sz="0" w:space="0" w:color="auto"/>
            <w:left w:val="none" w:sz="0" w:space="0" w:color="auto"/>
            <w:bottom w:val="none" w:sz="0" w:space="0" w:color="auto"/>
            <w:right w:val="none" w:sz="0" w:space="0" w:color="auto"/>
          </w:divBdr>
        </w:div>
        <w:div w:id="880629277">
          <w:marLeft w:val="576"/>
          <w:marRight w:val="0"/>
          <w:marTop w:val="120"/>
          <w:marBottom w:val="0"/>
          <w:divBdr>
            <w:top w:val="none" w:sz="0" w:space="0" w:color="auto"/>
            <w:left w:val="none" w:sz="0" w:space="0" w:color="auto"/>
            <w:bottom w:val="none" w:sz="0" w:space="0" w:color="auto"/>
            <w:right w:val="none" w:sz="0" w:space="0" w:color="auto"/>
          </w:divBdr>
        </w:div>
        <w:div w:id="935282992">
          <w:marLeft w:val="576"/>
          <w:marRight w:val="0"/>
          <w:marTop w:val="120"/>
          <w:marBottom w:val="0"/>
          <w:divBdr>
            <w:top w:val="none" w:sz="0" w:space="0" w:color="auto"/>
            <w:left w:val="none" w:sz="0" w:space="0" w:color="auto"/>
            <w:bottom w:val="none" w:sz="0" w:space="0" w:color="auto"/>
            <w:right w:val="none" w:sz="0" w:space="0" w:color="auto"/>
          </w:divBdr>
        </w:div>
        <w:div w:id="1337925541">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1278132">
      <w:bodyDiv w:val="1"/>
      <w:marLeft w:val="0"/>
      <w:marRight w:val="0"/>
      <w:marTop w:val="0"/>
      <w:marBottom w:val="0"/>
      <w:divBdr>
        <w:top w:val="none" w:sz="0" w:space="0" w:color="auto"/>
        <w:left w:val="none" w:sz="0" w:space="0" w:color="auto"/>
        <w:bottom w:val="none" w:sz="0" w:space="0" w:color="auto"/>
        <w:right w:val="none" w:sz="0" w:space="0" w:color="auto"/>
      </w:divBdr>
      <w:divsChild>
        <w:div w:id="1750812436">
          <w:marLeft w:val="576"/>
          <w:marRight w:val="0"/>
          <w:marTop w:val="120"/>
          <w:marBottom w:val="0"/>
          <w:divBdr>
            <w:top w:val="none" w:sz="0" w:space="0" w:color="auto"/>
            <w:left w:val="none" w:sz="0" w:space="0" w:color="auto"/>
            <w:bottom w:val="none" w:sz="0" w:space="0" w:color="auto"/>
            <w:right w:val="none" w:sz="0" w:space="0" w:color="auto"/>
          </w:divBdr>
        </w:div>
        <w:div w:id="1940794717">
          <w:marLeft w:val="576"/>
          <w:marRight w:val="0"/>
          <w:marTop w:val="120"/>
          <w:marBottom w:val="0"/>
          <w:divBdr>
            <w:top w:val="none" w:sz="0" w:space="0" w:color="auto"/>
            <w:left w:val="none" w:sz="0" w:space="0" w:color="auto"/>
            <w:bottom w:val="none" w:sz="0" w:space="0" w:color="auto"/>
            <w:right w:val="none" w:sz="0" w:space="0" w:color="auto"/>
          </w:divBdr>
        </w:div>
        <w:div w:id="1339692720">
          <w:marLeft w:val="576"/>
          <w:marRight w:val="0"/>
          <w:marTop w:val="120"/>
          <w:marBottom w:val="0"/>
          <w:divBdr>
            <w:top w:val="none" w:sz="0" w:space="0" w:color="auto"/>
            <w:left w:val="none" w:sz="0" w:space="0" w:color="auto"/>
            <w:bottom w:val="none" w:sz="0" w:space="0" w:color="auto"/>
            <w:right w:val="none" w:sz="0" w:space="0" w:color="auto"/>
          </w:divBdr>
        </w:div>
        <w:div w:id="2017144510">
          <w:marLeft w:val="576"/>
          <w:marRight w:val="0"/>
          <w:marTop w:val="120"/>
          <w:marBottom w:val="0"/>
          <w:divBdr>
            <w:top w:val="none" w:sz="0" w:space="0" w:color="auto"/>
            <w:left w:val="none" w:sz="0" w:space="0" w:color="auto"/>
            <w:bottom w:val="none" w:sz="0" w:space="0" w:color="auto"/>
            <w:right w:val="none" w:sz="0" w:space="0" w:color="auto"/>
          </w:divBdr>
        </w:div>
        <w:div w:id="1290815477">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1988501">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4875443">
      <w:bodyDiv w:val="1"/>
      <w:marLeft w:val="0"/>
      <w:marRight w:val="0"/>
      <w:marTop w:val="0"/>
      <w:marBottom w:val="0"/>
      <w:divBdr>
        <w:top w:val="none" w:sz="0" w:space="0" w:color="auto"/>
        <w:left w:val="none" w:sz="0" w:space="0" w:color="auto"/>
        <w:bottom w:val="none" w:sz="0" w:space="0" w:color="auto"/>
        <w:right w:val="none" w:sz="0" w:space="0" w:color="auto"/>
      </w:divBdr>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77661552">
      <w:bodyDiv w:val="1"/>
      <w:marLeft w:val="0"/>
      <w:marRight w:val="0"/>
      <w:marTop w:val="0"/>
      <w:marBottom w:val="0"/>
      <w:divBdr>
        <w:top w:val="none" w:sz="0" w:space="0" w:color="auto"/>
        <w:left w:val="none" w:sz="0" w:space="0" w:color="auto"/>
        <w:bottom w:val="none" w:sz="0" w:space="0" w:color="auto"/>
        <w:right w:val="none" w:sz="0" w:space="0" w:color="auto"/>
      </w:divBdr>
      <w:divsChild>
        <w:div w:id="1210146842">
          <w:marLeft w:val="576"/>
          <w:marRight w:val="0"/>
          <w:marTop w:val="120"/>
          <w:marBottom w:val="0"/>
          <w:divBdr>
            <w:top w:val="none" w:sz="0" w:space="0" w:color="auto"/>
            <w:left w:val="none" w:sz="0" w:space="0" w:color="auto"/>
            <w:bottom w:val="none" w:sz="0" w:space="0" w:color="auto"/>
            <w:right w:val="none" w:sz="0" w:space="0" w:color="auto"/>
          </w:divBdr>
        </w:div>
        <w:div w:id="2087068743">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3892259">
      <w:bodyDiv w:val="1"/>
      <w:marLeft w:val="0"/>
      <w:marRight w:val="0"/>
      <w:marTop w:val="0"/>
      <w:marBottom w:val="0"/>
      <w:divBdr>
        <w:top w:val="none" w:sz="0" w:space="0" w:color="auto"/>
        <w:left w:val="none" w:sz="0" w:space="0" w:color="auto"/>
        <w:bottom w:val="none" w:sz="0" w:space="0" w:color="auto"/>
        <w:right w:val="none" w:sz="0" w:space="0" w:color="auto"/>
      </w:divBdr>
      <w:divsChild>
        <w:div w:id="1287809196">
          <w:marLeft w:val="576"/>
          <w:marRight w:val="0"/>
          <w:marTop w:val="120"/>
          <w:marBottom w:val="0"/>
          <w:divBdr>
            <w:top w:val="none" w:sz="0" w:space="0" w:color="auto"/>
            <w:left w:val="none" w:sz="0" w:space="0" w:color="auto"/>
            <w:bottom w:val="none" w:sz="0" w:space="0" w:color="auto"/>
            <w:right w:val="none" w:sz="0" w:space="0" w:color="auto"/>
          </w:divBdr>
        </w:div>
        <w:div w:id="830021110">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3578</TotalTime>
  <Pages>16</Pages>
  <Words>1875</Words>
  <Characters>10689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873</cp:revision>
  <dcterms:created xsi:type="dcterms:W3CDTF">2021-01-06T11:34:00Z</dcterms:created>
  <dcterms:modified xsi:type="dcterms:W3CDTF">2021-05-10T16:11:00Z</dcterms:modified>
</cp:coreProperties>
</file>