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D6D08" w:rsidRDefault="000D6D08" w:rsidP="000D6D08">
      <w:pPr>
        <w:spacing w:line="360" w:lineRule="auto"/>
        <w:jc w:val="center"/>
        <w:rPr>
          <w:rFonts w:ascii="Times New Roman" w:hAnsi="Times New Roman" w:cs="Times New Roman"/>
          <w:b/>
          <w:sz w:val="52"/>
          <w:szCs w:val="52"/>
        </w:rPr>
      </w:pPr>
      <w:r w:rsidRPr="000D6D08">
        <w:rPr>
          <w:rFonts w:ascii="Times New Roman" w:hAnsi="Times New Roman" w:cs="Times New Roman"/>
          <w:b/>
          <w:sz w:val="52"/>
          <w:szCs w:val="52"/>
        </w:rPr>
        <w:t>Assessment of Machine Learning Models for Classification of Movement Patterns During a Weight-Shifting Exergame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D6D08" w:rsidRDefault="000D6D08" w:rsidP="00E53AA4">
      <w:pPr>
        <w:spacing w:line="360" w:lineRule="auto"/>
        <w:jc w:val="both"/>
        <w:rPr>
          <w:rFonts w:ascii="Times New Roman" w:hAnsi="Times New Roman" w:cs="Times New Roman"/>
          <w:b/>
          <w:sz w:val="44"/>
          <w:szCs w:val="44"/>
        </w:rPr>
      </w:pPr>
    </w:p>
    <w:p w:rsidR="000D6D08" w:rsidRDefault="000D6D08" w:rsidP="00E53AA4">
      <w:pPr>
        <w:spacing w:line="360" w:lineRule="auto"/>
        <w:jc w:val="both"/>
        <w:rPr>
          <w:rFonts w:ascii="Times New Roman" w:hAnsi="Times New Roman" w:cs="Times New Roman"/>
          <w:b/>
          <w:sz w:val="44"/>
          <w:szCs w:val="44"/>
        </w:rPr>
      </w:pPr>
    </w:p>
    <w:p w:rsidR="000D6D08" w:rsidRDefault="00CF3C1B" w:rsidP="000D6D08">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0D6D08" w:rsidRDefault="00802946" w:rsidP="000D6D08">
      <w:pPr>
        <w:spacing w:line="360" w:lineRule="auto"/>
        <w:jc w:val="both"/>
        <w:rPr>
          <w:rFonts w:ascii="Times New Roman" w:hAnsi="Times New Roman" w:cs="Times New Roman"/>
          <w:b/>
          <w:sz w:val="44"/>
          <w:szCs w:val="44"/>
        </w:rPr>
      </w:pPr>
      <w:r w:rsidRPr="000D6D08">
        <w:rPr>
          <w:rFonts w:ascii="Times New Roman" w:hAnsi="Times New Roman" w:cs="Times New Roman"/>
          <w:bCs/>
          <w:sz w:val="32"/>
          <w:szCs w:val="32"/>
          <w:lang w:val="en-IN"/>
        </w:rPr>
        <w:t xml:space="preserve">In exercise gaming (exergaming), reward </w:t>
      </w:r>
      <w:r w:rsidRPr="000D6D08">
        <w:rPr>
          <w:rFonts w:ascii="Times New Roman" w:hAnsi="Times New Roman" w:cs="Times New Roman"/>
          <w:bCs/>
          <w:sz w:val="32"/>
          <w:szCs w:val="32"/>
          <w:lang w:val="en-IN"/>
        </w:rPr>
        <w:t xml:space="preserve">systems are typically based on rules/templates from joint movement patterns. </w:t>
      </w:r>
      <w:r w:rsidRPr="000D6D08">
        <w:rPr>
          <w:rFonts w:ascii="Times New Roman" w:hAnsi="Times New Roman" w:cs="Times New Roman"/>
          <w:bCs/>
          <w:sz w:val="32"/>
          <w:szCs w:val="32"/>
          <w:lang w:val="en-IN"/>
        </w:rPr>
        <w:t>These rules or templates need broad ranges in definitions of correct movement patterns to accommodate varying body shapes and sizes.</w:t>
      </w:r>
      <w:r w:rsidRPr="000D6D08">
        <w:rPr>
          <w:rFonts w:ascii="Times New Roman" w:hAnsi="Times New Roman" w:cs="Times New Roman"/>
          <w:bCs/>
          <w:sz w:val="32"/>
          <w:szCs w:val="32"/>
          <w:lang w:val="en-IN"/>
        </w:rPr>
        <w:t xml:space="preserve">This can </w:t>
      </w:r>
      <w:r w:rsidRPr="000D6D08">
        <w:rPr>
          <w:rFonts w:ascii="Times New Roman" w:hAnsi="Times New Roman" w:cs="Times New Roman"/>
          <w:bCs/>
          <w:sz w:val="32"/>
          <w:szCs w:val="32"/>
          <w:lang w:val="en-IN"/>
        </w:rPr>
        <w:t>lead to inaccurate rewards and, thus, inefficient exercise, which can be detrimental to progress.</w:t>
      </w:r>
      <w:r w:rsidRPr="000D6D08">
        <w:rPr>
          <w:rFonts w:ascii="Times New Roman" w:hAnsi="Times New Roman" w:cs="Times New Roman"/>
          <w:bCs/>
          <w:sz w:val="32"/>
          <w:szCs w:val="32"/>
          <w:lang w:val="en-IN"/>
        </w:rPr>
        <w:t>If exergames are to be used in serious settings like rehabilitation, accurate rewards for correctly performed movements are crucial.</w:t>
      </w:r>
      <w:r w:rsidRPr="000D6D08">
        <w:rPr>
          <w:rFonts w:ascii="Times New Roman" w:hAnsi="Times New Roman" w:cs="Times New Roman"/>
          <w:bCs/>
          <w:sz w:val="32"/>
          <w:szCs w:val="32"/>
          <w:lang w:val="en-IN"/>
        </w:rPr>
        <w:t xml:space="preserve">This article aims to </w:t>
      </w:r>
      <w:r w:rsidRPr="000D6D08">
        <w:rPr>
          <w:rFonts w:ascii="Times New Roman" w:hAnsi="Times New Roman" w:cs="Times New Roman"/>
          <w:bCs/>
          <w:sz w:val="32"/>
          <w:szCs w:val="32"/>
          <w:lang w:val="en-IN"/>
        </w:rPr>
        <w:t>investigate the level of accuracy machine learning/deep learning models can achieve in classification of correct repetitions naturally elicited from a weight-shifting exergame</w:t>
      </w:r>
      <w:r w:rsidR="000D6D08" w:rsidRPr="000D6D08">
        <w:rPr>
          <w:rFonts w:ascii="Times New Roman" w:hAnsi="Times New Roman" w:cs="Times New Roman"/>
          <w:bCs/>
          <w:sz w:val="32"/>
          <w:szCs w:val="32"/>
          <w:lang w:val="en-IN"/>
        </w:rPr>
        <w:t xml:space="preserve">. </w:t>
      </w:r>
      <w:r w:rsidRPr="000D6D08">
        <w:rPr>
          <w:rFonts w:ascii="Times New Roman" w:hAnsi="Times New Roman" w:cs="Times New Roman"/>
          <w:bCs/>
          <w:sz w:val="32"/>
          <w:szCs w:val="32"/>
          <w:lang w:val="en-IN"/>
        </w:rPr>
        <w:t xml:space="preserve">Twelve healthy elderly (10F, age 70.4 SD 11.4) are recruited. Movements are </w:t>
      </w:r>
      <w:r w:rsidRPr="000D6D08">
        <w:rPr>
          <w:rFonts w:ascii="Times New Roman" w:hAnsi="Times New Roman" w:cs="Times New Roman"/>
          <w:bCs/>
          <w:sz w:val="32"/>
          <w:szCs w:val="32"/>
          <w:lang w:val="en-IN"/>
        </w:rPr>
        <w:t>captured using a marker-based 3-D motion-capture system.</w:t>
      </w:r>
      <w:r w:rsidRPr="000D6D08">
        <w:rPr>
          <w:rFonts w:ascii="Times New Roman" w:hAnsi="Times New Roman" w:cs="Times New Roman"/>
          <w:bCs/>
          <w:sz w:val="32"/>
          <w:szCs w:val="32"/>
          <w:lang w:val="en-IN"/>
        </w:rPr>
        <w:t>Random forest (RF), support vector machine, k-nearest neighbors, and multilayer perceptron (MLP) are the employed models, trained and tested on whole body movement patterns and on subsets of joints</w:t>
      </w:r>
      <w:r w:rsidRPr="000D6D08">
        <w:rPr>
          <w:rFonts w:ascii="Times New Roman" w:hAnsi="Times New Roman" w:cs="Times New Roman"/>
          <w:bCs/>
          <w:sz w:val="32"/>
          <w:szCs w:val="32"/>
          <w:lang w:val="en-IN"/>
        </w:rPr>
        <w:t>.</w:t>
      </w:r>
      <w:r w:rsidRPr="000D6D08">
        <w:rPr>
          <w:rFonts w:ascii="Times New Roman" w:hAnsi="Times New Roman" w:cs="Times New Roman"/>
          <w:bCs/>
          <w:sz w:val="32"/>
          <w:szCs w:val="32"/>
          <w:lang w:val="en-IN"/>
        </w:rPr>
        <w:t xml:space="preserve">MLP and RF reached the highest recall and F1-score, respectively, when using combined data from joint subsets. MLP recall range are 91% to 94%, and RF F1-score range 79% to 80%. </w:t>
      </w:r>
      <w:r w:rsidRPr="000D6D08">
        <w:rPr>
          <w:rFonts w:ascii="Times New Roman" w:hAnsi="Times New Roman" w:cs="Times New Roman"/>
          <w:bCs/>
          <w:sz w:val="32"/>
          <w:szCs w:val="32"/>
          <w:lang w:val="en-IN"/>
        </w:rPr>
        <w:t>MLP and RF also reached the highest recall and F1-score in each joint su</w:t>
      </w:r>
      <w:r w:rsidRPr="000D6D08">
        <w:rPr>
          <w:rFonts w:ascii="Times New Roman" w:hAnsi="Times New Roman" w:cs="Times New Roman"/>
          <w:bCs/>
          <w:sz w:val="32"/>
          <w:szCs w:val="32"/>
          <w:lang w:val="en-IN"/>
        </w:rPr>
        <w:t xml:space="preserve">bset, respectively. Here, MLP ranged from 93% to 97% recall, while RF ranged from 73% to 80% F1-score. </w:t>
      </w:r>
      <w:r w:rsidRPr="000D6D08">
        <w:rPr>
          <w:rFonts w:ascii="Times New Roman" w:hAnsi="Times New Roman" w:cs="Times New Roman"/>
          <w:bCs/>
          <w:sz w:val="32"/>
          <w:szCs w:val="32"/>
          <w:lang w:val="en-IN"/>
        </w:rPr>
        <w:t>Recall results, show that &gt;9 out of 10 repetitions are classified correctly, indicating that MLP/RF can be used to identify correctly performed repetit</w:t>
      </w:r>
      <w:r w:rsidRPr="000D6D08">
        <w:rPr>
          <w:rFonts w:ascii="Times New Roman" w:hAnsi="Times New Roman" w:cs="Times New Roman"/>
          <w:bCs/>
          <w:sz w:val="32"/>
          <w:szCs w:val="32"/>
          <w:lang w:val="en-IN"/>
        </w:rPr>
        <w:t xml:space="preserve">ions of a </w:t>
      </w:r>
      <w:r w:rsidRPr="000D6D08">
        <w:rPr>
          <w:rFonts w:ascii="Times New Roman" w:hAnsi="Times New Roman" w:cs="Times New Roman"/>
          <w:bCs/>
          <w:sz w:val="32"/>
          <w:szCs w:val="32"/>
          <w:lang w:val="en-IN"/>
        </w:rPr>
        <w:lastRenderedPageBreak/>
        <w:t xml:space="preserve">weight-shifting exercise when using full-body data and when using joint subset data.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40"/>
          <w:szCs w:val="40"/>
        </w:rPr>
      </w:pPr>
    </w:p>
    <w:p w:rsidR="00B27447" w:rsidRDefault="00B27447" w:rsidP="00E53AA4">
      <w:pPr>
        <w:spacing w:line="360" w:lineRule="auto"/>
        <w:jc w:val="both"/>
        <w:rPr>
          <w:rFonts w:ascii="Times New Roman" w:hAnsi="Times New Roman" w:cs="Times New Roman"/>
          <w:b/>
          <w:sz w:val="40"/>
          <w:szCs w:val="40"/>
        </w:rPr>
      </w:pPr>
    </w:p>
    <w:p w:rsidR="00B27447" w:rsidRDefault="00B27447" w:rsidP="00E53AA4">
      <w:pPr>
        <w:spacing w:line="360" w:lineRule="auto"/>
        <w:jc w:val="both"/>
        <w:rPr>
          <w:rFonts w:ascii="Times New Roman" w:hAnsi="Times New Roman" w:cs="Times New Roman"/>
          <w:b/>
          <w:sz w:val="40"/>
          <w:szCs w:val="40"/>
        </w:rPr>
      </w:pPr>
    </w:p>
    <w:p w:rsidR="00B27447" w:rsidRDefault="00B27447" w:rsidP="00E53AA4">
      <w:pPr>
        <w:spacing w:line="360" w:lineRule="auto"/>
        <w:jc w:val="both"/>
        <w:rPr>
          <w:rFonts w:ascii="Times New Roman" w:hAnsi="Times New Roman" w:cs="Times New Roman"/>
          <w:b/>
          <w:sz w:val="40"/>
          <w:szCs w:val="40"/>
        </w:rPr>
      </w:pPr>
    </w:p>
    <w:p w:rsidR="00B27447" w:rsidRDefault="00B27447" w:rsidP="00E53AA4">
      <w:pPr>
        <w:spacing w:line="360" w:lineRule="auto"/>
        <w:jc w:val="both"/>
        <w:rPr>
          <w:rFonts w:ascii="Times New Roman" w:hAnsi="Times New Roman" w:cs="Times New Roman"/>
          <w:b/>
          <w:sz w:val="40"/>
          <w:szCs w:val="40"/>
        </w:rPr>
      </w:pPr>
    </w:p>
    <w:p w:rsidR="00B27447" w:rsidRDefault="00B27447" w:rsidP="00E53AA4">
      <w:pPr>
        <w:spacing w:line="360" w:lineRule="auto"/>
        <w:jc w:val="both"/>
        <w:rPr>
          <w:rFonts w:ascii="Times New Roman" w:hAnsi="Times New Roman" w:cs="Times New Roman"/>
          <w:b/>
          <w:sz w:val="40"/>
          <w:szCs w:val="40"/>
        </w:rPr>
      </w:pPr>
    </w:p>
    <w:p w:rsidR="00B27447" w:rsidRDefault="00B27447" w:rsidP="00E53AA4">
      <w:pPr>
        <w:spacing w:line="360" w:lineRule="auto"/>
        <w:jc w:val="both"/>
        <w:rPr>
          <w:rFonts w:ascii="Times New Roman" w:hAnsi="Times New Roman" w:cs="Times New Roman"/>
          <w:b/>
          <w:sz w:val="40"/>
          <w:szCs w:val="40"/>
        </w:rPr>
      </w:pPr>
    </w:p>
    <w:p w:rsidR="00B27447" w:rsidRDefault="00B27447"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000000" w:rsidRPr="00B27447" w:rsidRDefault="00802946" w:rsidP="00B27447">
      <w:pPr>
        <w:autoSpaceDE w:val="0"/>
        <w:autoSpaceDN w:val="0"/>
        <w:adjustRightInd w:val="0"/>
        <w:spacing w:line="240" w:lineRule="auto"/>
        <w:jc w:val="both"/>
        <w:rPr>
          <w:rFonts w:ascii="Times New Roman" w:hAnsi="Times New Roman" w:cs="Times New Roman"/>
          <w:sz w:val="32"/>
          <w:szCs w:val="32"/>
          <w:lang w:val="en-IN"/>
        </w:rPr>
      </w:pPr>
      <w:r w:rsidRPr="00B27447">
        <w:rPr>
          <w:rFonts w:ascii="Times New Roman" w:hAnsi="Times New Roman" w:cs="Times New Roman"/>
          <w:sz w:val="32"/>
          <w:szCs w:val="32"/>
          <w:lang w:val="en-IN"/>
        </w:rPr>
        <w:t xml:space="preserve">This could provide a way of using ML in exergames to more accurately reward movements during play, thus ensuring movement quality to a greater extent than the </w:t>
      </w:r>
      <w:r w:rsidRPr="00B27447">
        <w:rPr>
          <w:rFonts w:ascii="Times New Roman" w:hAnsi="Times New Roman" w:cs="Times New Roman"/>
          <w:sz w:val="32"/>
          <w:szCs w:val="32"/>
          <w:lang w:val="en-IN"/>
        </w:rPr>
        <w:t>existing systems do.Future work will focus on the use of ML models in actual exergame situations, as this possibly elicits movements that are noisier than in the current study, hence making the repetitions difficult to classify as being incorrect or correc</w:t>
      </w:r>
      <w:r w:rsidRPr="00B27447">
        <w:rPr>
          <w:rFonts w:ascii="Times New Roman" w:hAnsi="Times New Roman" w:cs="Times New Roman"/>
          <w:sz w:val="32"/>
          <w:szCs w:val="32"/>
          <w:lang w:val="en-IN"/>
        </w:rPr>
        <w:t>t.Using motion capture systems with lower accuracy, and only using e.g. shoulder JCPs as input to the classification models would also be interesting to test in an actual exergaming setting, to see if the movements are still different enough to be classifi</w:t>
      </w:r>
      <w:r w:rsidRPr="00B27447">
        <w:rPr>
          <w:rFonts w:ascii="Times New Roman" w:hAnsi="Times New Roman" w:cs="Times New Roman"/>
          <w:sz w:val="32"/>
          <w:szCs w:val="32"/>
          <w:lang w:val="en-IN"/>
        </w:rPr>
        <w:t>ed as being correctly or incorrectly performed with similar accuracy to this study</w:t>
      </w:r>
      <w:r w:rsidRPr="00B2744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27447" w:rsidRDefault="00802946" w:rsidP="00B27447">
      <w:pPr>
        <w:numPr>
          <w:ilvl w:val="0"/>
          <w:numId w:val="45"/>
        </w:numPr>
        <w:spacing w:line="360" w:lineRule="auto"/>
        <w:jc w:val="both"/>
        <w:rPr>
          <w:rFonts w:ascii="Times New Roman" w:hAnsi="Times New Roman" w:cs="Times New Roman"/>
          <w:bCs/>
          <w:sz w:val="32"/>
          <w:szCs w:val="32"/>
          <w:lang w:val="en-IN"/>
        </w:rPr>
      </w:pPr>
      <w:r w:rsidRPr="00B27447">
        <w:rPr>
          <w:rFonts w:ascii="Times New Roman" w:hAnsi="Times New Roman" w:cs="Times New Roman"/>
          <w:bCs/>
          <w:sz w:val="32"/>
          <w:szCs w:val="32"/>
          <w:lang w:val="en-IN"/>
        </w:rPr>
        <w:t>The high MLP performance is likely due to the manner MLP models adjust the weights and biases in an iterative manner for a given classification problem by using gradient d</w:t>
      </w:r>
      <w:r w:rsidRPr="00B27447">
        <w:rPr>
          <w:rFonts w:ascii="Times New Roman" w:hAnsi="Times New Roman" w:cs="Times New Roman"/>
          <w:bCs/>
          <w:sz w:val="32"/>
          <w:szCs w:val="32"/>
          <w:lang w:val="en-IN"/>
        </w:rPr>
        <w:t>escent .</w:t>
      </w:r>
    </w:p>
    <w:p w:rsidR="00000000" w:rsidRPr="00B27447" w:rsidRDefault="00802946" w:rsidP="00B27447">
      <w:pPr>
        <w:numPr>
          <w:ilvl w:val="0"/>
          <w:numId w:val="45"/>
        </w:numPr>
        <w:spacing w:line="360" w:lineRule="auto"/>
        <w:jc w:val="both"/>
        <w:rPr>
          <w:rFonts w:ascii="Times New Roman" w:hAnsi="Times New Roman" w:cs="Times New Roman"/>
          <w:bCs/>
          <w:sz w:val="32"/>
          <w:szCs w:val="32"/>
          <w:lang w:val="en-IN"/>
        </w:rPr>
      </w:pPr>
      <w:r w:rsidRPr="00B27447">
        <w:rPr>
          <w:rFonts w:ascii="Times New Roman" w:hAnsi="Times New Roman" w:cs="Times New Roman"/>
          <w:bCs/>
          <w:sz w:val="32"/>
          <w:szCs w:val="32"/>
          <w:lang w:val="en-IN"/>
        </w:rPr>
        <w:t>As such, MLP models also intuitively assess importance of different features during training.</w:t>
      </w:r>
    </w:p>
    <w:p w:rsidR="00000000" w:rsidRPr="00B27447" w:rsidRDefault="00802946" w:rsidP="00B27447">
      <w:pPr>
        <w:numPr>
          <w:ilvl w:val="0"/>
          <w:numId w:val="45"/>
        </w:numPr>
        <w:spacing w:line="360" w:lineRule="auto"/>
        <w:jc w:val="both"/>
        <w:rPr>
          <w:rFonts w:ascii="Times New Roman" w:hAnsi="Times New Roman" w:cs="Times New Roman"/>
          <w:bCs/>
          <w:sz w:val="32"/>
          <w:szCs w:val="32"/>
          <w:lang w:val="en-IN"/>
        </w:rPr>
      </w:pPr>
      <w:r w:rsidRPr="00B27447">
        <w:rPr>
          <w:rFonts w:ascii="Times New Roman" w:hAnsi="Times New Roman" w:cs="Times New Roman"/>
          <w:bCs/>
          <w:sz w:val="32"/>
          <w:szCs w:val="32"/>
          <w:lang w:val="en-IN"/>
        </w:rPr>
        <w:t xml:space="preserve">The model that performs best on average might not always be the best performing model in all problem subsets . </w:t>
      </w:r>
    </w:p>
    <w:p w:rsidR="00B27447" w:rsidRDefault="00802946" w:rsidP="00B27447">
      <w:pPr>
        <w:numPr>
          <w:ilvl w:val="0"/>
          <w:numId w:val="45"/>
        </w:numPr>
        <w:spacing w:line="360" w:lineRule="auto"/>
        <w:jc w:val="both"/>
        <w:rPr>
          <w:rFonts w:ascii="Times New Roman" w:hAnsi="Times New Roman" w:cs="Times New Roman"/>
          <w:bCs/>
          <w:sz w:val="32"/>
          <w:szCs w:val="32"/>
          <w:lang w:val="en-IN"/>
        </w:rPr>
      </w:pPr>
      <w:r w:rsidRPr="00B27447">
        <w:rPr>
          <w:rFonts w:ascii="Times New Roman" w:hAnsi="Times New Roman" w:cs="Times New Roman"/>
          <w:bCs/>
          <w:sz w:val="32"/>
          <w:szCs w:val="32"/>
          <w:lang w:val="en-IN"/>
        </w:rPr>
        <w:t>This indicates that it is necessary to</w:t>
      </w:r>
      <w:r w:rsidRPr="00B27447">
        <w:rPr>
          <w:rFonts w:ascii="Times New Roman" w:hAnsi="Times New Roman" w:cs="Times New Roman"/>
          <w:bCs/>
          <w:sz w:val="32"/>
          <w:szCs w:val="32"/>
          <w:lang w:val="en-IN"/>
        </w:rPr>
        <w:t xml:space="preserve"> evaluate the specific problem at hand, and how different models perform with the given data types, available computational power and noise level.</w:t>
      </w:r>
      <w:r w:rsidRPr="00B27447">
        <w:rPr>
          <w:rFonts w:ascii="Times New Roman" w:hAnsi="Times New Roman" w:cs="Times New Roman"/>
          <w:bCs/>
          <w:sz w:val="32"/>
          <w:szCs w:val="32"/>
        </w:rPr>
        <w:t xml:space="preserve"> </w:t>
      </w:r>
    </w:p>
    <w:p w:rsidR="000B33B0" w:rsidRPr="00B27447" w:rsidRDefault="006A300A" w:rsidP="00B27447">
      <w:pPr>
        <w:spacing w:line="360" w:lineRule="auto"/>
        <w:jc w:val="both"/>
        <w:rPr>
          <w:rFonts w:ascii="Times New Roman" w:hAnsi="Times New Roman" w:cs="Times New Roman"/>
          <w:bCs/>
          <w:sz w:val="40"/>
          <w:szCs w:val="40"/>
          <w:lang w:val="en-IN"/>
        </w:rPr>
      </w:pPr>
      <w:r w:rsidRPr="00B27447">
        <w:rPr>
          <w:rFonts w:ascii="Times New Roman" w:hAnsi="Times New Roman" w:cs="Times New Roman"/>
          <w:b/>
          <w:sz w:val="40"/>
          <w:szCs w:val="40"/>
        </w:rPr>
        <w:lastRenderedPageBreak/>
        <w:t xml:space="preserve">2.2. PROPOSED </w:t>
      </w:r>
      <w:r w:rsidR="000B33B0" w:rsidRPr="00B27447">
        <w:rPr>
          <w:rFonts w:ascii="Times New Roman" w:hAnsi="Times New Roman" w:cs="Times New Roman"/>
          <w:b/>
          <w:sz w:val="40"/>
          <w:szCs w:val="40"/>
        </w:rPr>
        <w:t xml:space="preserve">SYSTEM </w:t>
      </w:r>
    </w:p>
    <w:p w:rsidR="00000000" w:rsidRPr="00B27447" w:rsidRDefault="00802946" w:rsidP="00B27447">
      <w:pPr>
        <w:pStyle w:val="NormalWeb"/>
        <w:numPr>
          <w:ilvl w:val="0"/>
          <w:numId w:val="46"/>
        </w:numPr>
        <w:spacing w:before="0"/>
        <w:rPr>
          <w:sz w:val="32"/>
          <w:szCs w:val="32"/>
          <w:lang w:val="en-IN"/>
        </w:rPr>
      </w:pPr>
      <w:r w:rsidRPr="00B27447">
        <w:rPr>
          <w:sz w:val="32"/>
          <w:szCs w:val="32"/>
          <w:lang w:val="en-IN"/>
        </w:rPr>
        <w:t xml:space="preserve">Collection of time series data was conducted November 2017 using a 10-camera, 100Hz, 3DMoCap system (Vicon </w:t>
      </w:r>
      <w:r w:rsidRPr="00B27447">
        <w:rPr>
          <w:sz w:val="32"/>
          <w:szCs w:val="32"/>
          <w:lang w:val="en-IN"/>
        </w:rPr>
        <w:t xml:space="preserve">Motion Systems Ltd). Simultaneous ground reaction force (GRF) data was collected using a 1000Hz force plate (Kistler Inc) embedded in the floor, and digital video in sagittal view was recorded for quality control purposes. </w:t>
      </w:r>
    </w:p>
    <w:p w:rsidR="00000000" w:rsidRPr="00B27447" w:rsidRDefault="00802946" w:rsidP="00B27447">
      <w:pPr>
        <w:pStyle w:val="NormalWeb"/>
        <w:numPr>
          <w:ilvl w:val="0"/>
          <w:numId w:val="46"/>
        </w:numPr>
        <w:spacing w:before="0"/>
        <w:rPr>
          <w:sz w:val="32"/>
          <w:szCs w:val="32"/>
          <w:lang w:val="en-IN"/>
        </w:rPr>
      </w:pPr>
      <w:r w:rsidRPr="00B27447">
        <w:rPr>
          <w:sz w:val="32"/>
          <w:szCs w:val="32"/>
          <w:lang w:val="en-IN"/>
        </w:rPr>
        <w:t xml:space="preserve">Reflective markers were placed </w:t>
      </w:r>
      <w:r w:rsidRPr="00B27447">
        <w:rPr>
          <w:sz w:val="32"/>
          <w:szCs w:val="32"/>
          <w:lang w:val="en-IN"/>
        </w:rPr>
        <w:t>according to the Plug-in-Gait full-body biomechanical model, with head and hand markers excluded.</w:t>
      </w:r>
    </w:p>
    <w:p w:rsidR="00000000" w:rsidRPr="00B27447" w:rsidRDefault="00802946" w:rsidP="00B27447">
      <w:pPr>
        <w:pStyle w:val="NormalWeb"/>
        <w:numPr>
          <w:ilvl w:val="0"/>
          <w:numId w:val="46"/>
        </w:numPr>
        <w:spacing w:before="0"/>
        <w:rPr>
          <w:sz w:val="32"/>
          <w:szCs w:val="32"/>
          <w:lang w:val="en-IN"/>
        </w:rPr>
      </w:pPr>
      <w:r w:rsidRPr="00B27447">
        <w:rPr>
          <w:sz w:val="32"/>
          <w:szCs w:val="32"/>
          <w:lang w:val="en-IN"/>
        </w:rPr>
        <w:t xml:space="preserve">This probably resulted in more variable JCP’s during correct repetitions, enabling the ML models to accurately identify them.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27447" w:rsidRDefault="00802946" w:rsidP="00B274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7447">
        <w:rPr>
          <w:rFonts w:ascii="Times New Roman" w:eastAsia="AdvGulliv-R" w:hAnsi="Times New Roman" w:cs="Times New Roman"/>
          <w:bCs/>
          <w:sz w:val="32"/>
          <w:szCs w:val="32"/>
          <w:lang w:val="en-IN"/>
        </w:rPr>
        <w:t>In addition, the technologies</w:t>
      </w:r>
      <w:r w:rsidRPr="00B27447">
        <w:rPr>
          <w:rFonts w:ascii="Times New Roman" w:eastAsia="AdvGulliv-R" w:hAnsi="Times New Roman" w:cs="Times New Roman"/>
          <w:bCs/>
          <w:sz w:val="32"/>
          <w:szCs w:val="32"/>
          <w:lang w:val="en-IN"/>
        </w:rPr>
        <w:t xml:space="preserve"> that exergames are based on make it possible to tailor games to individual needs and goals , which is a major advantage that could make exergaming even more effective than traditional exercise. </w:t>
      </w:r>
    </w:p>
    <w:p w:rsidR="00000000" w:rsidRPr="00B27447" w:rsidRDefault="00802946" w:rsidP="00B274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7447">
        <w:rPr>
          <w:rFonts w:ascii="Times New Roman" w:eastAsia="AdvGulliv-R" w:hAnsi="Times New Roman" w:cs="Times New Roman"/>
          <w:bCs/>
          <w:sz w:val="32"/>
          <w:szCs w:val="32"/>
          <w:lang w:val="en-IN"/>
        </w:rPr>
        <w:t>Furthermore, to ensure that exergames are appropriate for o</w:t>
      </w:r>
      <w:r w:rsidRPr="00B27447">
        <w:rPr>
          <w:rFonts w:ascii="Times New Roman" w:eastAsia="AdvGulliv-R" w:hAnsi="Times New Roman" w:cs="Times New Roman"/>
          <w:bCs/>
          <w:sz w:val="32"/>
          <w:szCs w:val="32"/>
          <w:lang w:val="en-IN"/>
        </w:rPr>
        <w:t xml:space="preserve">lder adults, extensive research has been conducted into the design and usability requirements for this population, resulting in guidelines and design principles that apply to exergames for older adults </w:t>
      </w:r>
    </w:p>
    <w:p w:rsidR="00000000" w:rsidRPr="00B27447" w:rsidRDefault="00802946" w:rsidP="00B27447">
      <w:pPr>
        <w:numPr>
          <w:ilvl w:val="0"/>
          <w:numId w:val="47"/>
        </w:numPr>
        <w:autoSpaceDE w:val="0"/>
        <w:autoSpaceDN w:val="0"/>
        <w:adjustRightInd w:val="0"/>
        <w:spacing w:after="0" w:line="360" w:lineRule="auto"/>
        <w:jc w:val="both"/>
        <w:rPr>
          <w:rFonts w:ascii="Times New Roman" w:eastAsia="AdvGulliv-R" w:hAnsi="Times New Roman" w:cs="Times New Roman"/>
          <w:b/>
          <w:sz w:val="32"/>
          <w:szCs w:val="32"/>
          <w:lang w:val="en-IN"/>
        </w:rPr>
      </w:pPr>
      <w:r w:rsidRPr="00B27447">
        <w:rPr>
          <w:rFonts w:ascii="Times New Roman" w:eastAsia="AdvGulliv-R" w:hAnsi="Times New Roman" w:cs="Times New Roman"/>
          <w:bCs/>
          <w:sz w:val="32"/>
          <w:szCs w:val="32"/>
          <w:lang w:val="en-IN"/>
        </w:rPr>
        <w:t xml:space="preserve">The high </w:t>
      </w:r>
      <w:r w:rsidRPr="00B27447">
        <w:rPr>
          <w:rFonts w:ascii="Times New Roman" w:eastAsia="AdvGulliv-R" w:hAnsi="Times New Roman" w:cs="Times New Roman"/>
          <w:bCs/>
          <w:sz w:val="32"/>
          <w:szCs w:val="32"/>
          <w:lang w:val="en-IN"/>
        </w:rPr>
        <w:t>MLP performance is likely due to the manner MLP models adjust the weights and biases in an iterative manner for a given classification problem by using gradient descent . As such, MLP models also intuitively assess importance of different features during t</w:t>
      </w:r>
      <w:r w:rsidRPr="00B27447">
        <w:rPr>
          <w:rFonts w:ascii="Times New Roman" w:eastAsia="AdvGulliv-R" w:hAnsi="Times New Roman" w:cs="Times New Roman"/>
          <w:bCs/>
          <w:sz w:val="32"/>
          <w:szCs w:val="32"/>
          <w:lang w:val="en-IN"/>
        </w:rPr>
        <w:t>raining</w:t>
      </w:r>
      <w:r w:rsidRPr="00B27447">
        <w:rPr>
          <w:rFonts w:ascii="Times New Roman" w:eastAsia="AdvGulliv-R" w:hAnsi="Times New Roman" w:cs="Times New Roman"/>
          <w:b/>
          <w:sz w:val="32"/>
          <w:szCs w:val="32"/>
          <w:lang w:val="en-IN"/>
        </w:rPr>
        <w:t>.</w:t>
      </w:r>
      <w:r w:rsidRPr="00B27447">
        <w:rPr>
          <w:rFonts w:ascii="Times New Roman" w:eastAsia="AdvGulliv-R" w:hAnsi="Times New Roman" w:cs="Times New Roman"/>
          <w:b/>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552B8" w:rsidRDefault="00B27447" w:rsidP="00E53AA4">
            <w:pPr>
              <w:tabs>
                <w:tab w:val="left" w:pos="720"/>
              </w:tabs>
              <w:spacing w:after="100" w:line="360" w:lineRule="auto"/>
              <w:jc w:val="both"/>
              <w:rPr>
                <w:rFonts w:ascii="Times New Roman" w:hAnsi="Times New Roman" w:cs="Times New Roman"/>
                <w:sz w:val="32"/>
                <w:szCs w:val="32"/>
              </w:rPr>
            </w:pPr>
            <w:r w:rsidRPr="002552B8">
              <w:rPr>
                <w:rFonts w:ascii="Times New Roman" w:eastAsia="Times New Roman" w:hAnsi="Times New Roman" w:cs="Times New Roman"/>
                <w:sz w:val="32"/>
                <w:szCs w:val="32"/>
                <w:lang w:val="en-IN"/>
              </w:rPr>
              <w:t>Serious games as new educational tools: How effective are they? A meta-analysis of recent studies</w:t>
            </w:r>
          </w:p>
        </w:tc>
        <w:tc>
          <w:tcPr>
            <w:tcW w:w="3192" w:type="dxa"/>
          </w:tcPr>
          <w:p w:rsidR="000C407B" w:rsidRPr="002552B8" w:rsidRDefault="00B27447" w:rsidP="00B27447">
            <w:pPr>
              <w:tabs>
                <w:tab w:val="left" w:pos="720"/>
              </w:tabs>
              <w:spacing w:after="100" w:line="360" w:lineRule="auto"/>
              <w:jc w:val="both"/>
              <w:rPr>
                <w:rFonts w:ascii="Times New Roman" w:hAnsi="Times New Roman" w:cs="Times New Roman"/>
                <w:sz w:val="32"/>
                <w:szCs w:val="32"/>
              </w:rPr>
            </w:pPr>
            <w:r w:rsidRPr="002552B8">
              <w:rPr>
                <w:rFonts w:ascii="Times New Roman" w:eastAsia="Times New Roman" w:hAnsi="Times New Roman" w:cs="Times New Roman"/>
                <w:sz w:val="32"/>
                <w:szCs w:val="32"/>
                <w:lang w:val="en-IN"/>
              </w:rPr>
              <w:t xml:space="preserve">C. Girard, J. Ecalle, and A. Magnan, </w:t>
            </w:r>
          </w:p>
        </w:tc>
        <w:tc>
          <w:tcPr>
            <w:tcW w:w="3192" w:type="dxa"/>
          </w:tcPr>
          <w:p w:rsidR="000C407B" w:rsidRPr="002552B8" w:rsidRDefault="00B27447" w:rsidP="00E53AA4">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color w:val="333333"/>
                <w:sz w:val="32"/>
                <w:szCs w:val="32"/>
                <w:shd w:val="clear" w:color="auto" w:fill="FFFFFF"/>
              </w:rPr>
              <w:t>The objective was to review the results of experimental studies designed to examine the effectiveness of VGs and SGs on players' learning and engagement.</w:t>
            </w:r>
          </w:p>
        </w:tc>
      </w:tr>
      <w:tr w:rsidR="000C407B" w:rsidTr="000C407B">
        <w:trPr>
          <w:trHeight w:val="2942"/>
        </w:trPr>
        <w:tc>
          <w:tcPr>
            <w:tcW w:w="3192" w:type="dxa"/>
          </w:tcPr>
          <w:p w:rsidR="000C407B" w:rsidRPr="002552B8" w:rsidRDefault="002552B8" w:rsidP="00E53AA4">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sz w:val="32"/>
                <w:szCs w:val="32"/>
              </w:rPr>
              <w:t>Gamification, serious games, simulations, and immersive learning environments in knowledge management initiatives</w:t>
            </w:r>
          </w:p>
        </w:tc>
        <w:tc>
          <w:tcPr>
            <w:tcW w:w="3192" w:type="dxa"/>
          </w:tcPr>
          <w:p w:rsidR="000C407B" w:rsidRPr="002552B8" w:rsidRDefault="00B27447" w:rsidP="002552B8">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sz w:val="32"/>
                <w:szCs w:val="32"/>
              </w:rPr>
              <w:t xml:space="preserve">A. Ahmed and M. J. Sutton, </w:t>
            </w:r>
          </w:p>
        </w:tc>
        <w:tc>
          <w:tcPr>
            <w:tcW w:w="3192" w:type="dxa"/>
          </w:tcPr>
          <w:p w:rsidR="000C407B" w:rsidRPr="002552B8" w:rsidRDefault="002552B8" w:rsidP="00E53AA4">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color w:val="333333"/>
                <w:sz w:val="32"/>
                <w:szCs w:val="32"/>
                <w:shd w:val="clear" w:color="auto" w:fill="FFFFFF"/>
              </w:rPr>
              <w:t>The innovation taking place in teaching requires more experiential learning, the kind of learning stimulated with serious games, simulations, immersive learning environments, and gamification.</w:t>
            </w:r>
          </w:p>
        </w:tc>
      </w:tr>
      <w:tr w:rsidR="000C407B" w:rsidTr="000C407B">
        <w:tc>
          <w:tcPr>
            <w:tcW w:w="3192" w:type="dxa"/>
          </w:tcPr>
          <w:p w:rsidR="000C407B" w:rsidRPr="002552B8" w:rsidRDefault="002552B8" w:rsidP="00E53AA4">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sz w:val="32"/>
                <w:szCs w:val="32"/>
              </w:rPr>
              <w:t>Systematic review of serious games for medical education and surgical skills training</w:t>
            </w:r>
          </w:p>
        </w:tc>
        <w:tc>
          <w:tcPr>
            <w:tcW w:w="3192" w:type="dxa"/>
          </w:tcPr>
          <w:p w:rsidR="000C407B" w:rsidRPr="002552B8" w:rsidRDefault="002552B8" w:rsidP="002552B8">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sz w:val="32"/>
                <w:szCs w:val="32"/>
              </w:rPr>
              <w:t xml:space="preserve">M. Graafland, J. M. Schraagen, and M. P. Schijven, </w:t>
            </w:r>
          </w:p>
        </w:tc>
        <w:tc>
          <w:tcPr>
            <w:tcW w:w="3192" w:type="dxa"/>
          </w:tcPr>
          <w:p w:rsidR="000C407B" w:rsidRPr="002552B8" w:rsidRDefault="002552B8" w:rsidP="00E53AA4">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color w:val="333333"/>
                <w:sz w:val="32"/>
                <w:szCs w:val="32"/>
                <w:shd w:val="clear" w:color="auto" w:fill="FFFFFF"/>
              </w:rPr>
              <w:t xml:space="preserve">Blended and interactive learning by means of serious games may be applied </w:t>
            </w:r>
            <w:r w:rsidRPr="002552B8">
              <w:rPr>
                <w:rFonts w:ascii="Times New Roman" w:hAnsi="Times New Roman" w:cs="Times New Roman"/>
                <w:color w:val="333333"/>
                <w:sz w:val="32"/>
                <w:szCs w:val="32"/>
                <w:shd w:val="clear" w:color="auto" w:fill="FFFFFF"/>
              </w:rPr>
              <w:lastRenderedPageBreak/>
              <w:t>to train both technical and non-technical skills relevant to the surgical field.</w:t>
            </w:r>
          </w:p>
        </w:tc>
      </w:tr>
      <w:tr w:rsidR="000C407B" w:rsidTr="000C407B">
        <w:tc>
          <w:tcPr>
            <w:tcW w:w="3192" w:type="dxa"/>
          </w:tcPr>
          <w:p w:rsidR="000C407B" w:rsidRPr="002552B8" w:rsidRDefault="002552B8" w:rsidP="00E53AA4">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sz w:val="32"/>
                <w:szCs w:val="32"/>
              </w:rPr>
              <w:lastRenderedPageBreak/>
              <w:t>Serious games and gamification for mental health: Current status and promising directions</w:t>
            </w:r>
          </w:p>
        </w:tc>
        <w:tc>
          <w:tcPr>
            <w:tcW w:w="3192" w:type="dxa"/>
          </w:tcPr>
          <w:p w:rsidR="000C407B" w:rsidRPr="002552B8" w:rsidRDefault="002552B8" w:rsidP="002552B8">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sz w:val="32"/>
                <w:szCs w:val="32"/>
              </w:rPr>
              <w:t xml:space="preserve">T. M. Fleming et al., </w:t>
            </w:r>
          </w:p>
        </w:tc>
        <w:tc>
          <w:tcPr>
            <w:tcW w:w="3192" w:type="dxa"/>
          </w:tcPr>
          <w:p w:rsidR="000C407B" w:rsidRPr="002552B8" w:rsidRDefault="002552B8" w:rsidP="00E53AA4">
            <w:pPr>
              <w:tabs>
                <w:tab w:val="left" w:pos="720"/>
              </w:tabs>
              <w:spacing w:after="100" w:line="360" w:lineRule="auto"/>
              <w:jc w:val="both"/>
              <w:rPr>
                <w:rFonts w:ascii="Times New Roman" w:hAnsi="Times New Roman" w:cs="Times New Roman"/>
                <w:sz w:val="32"/>
                <w:szCs w:val="32"/>
              </w:rPr>
            </w:pPr>
            <w:r w:rsidRPr="002552B8">
              <w:rPr>
                <w:rFonts w:ascii="Times New Roman" w:hAnsi="Times New Roman" w:cs="Times New Roman"/>
                <w:sz w:val="32"/>
                <w:szCs w:val="32"/>
              </w:rPr>
              <w:t>Computer games are ubiquitous and can be utilized for serious purposes such as health and education.</w:t>
            </w:r>
          </w:p>
        </w:tc>
      </w:tr>
    </w:tbl>
    <w:p w:rsidR="002552B8" w:rsidRDefault="002552B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2552B8"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2552B8" w:rsidRDefault="000E0034" w:rsidP="002552B8">
      <w:pPr>
        <w:spacing w:line="360" w:lineRule="auto"/>
        <w:jc w:val="both"/>
        <w:rPr>
          <w:rFonts w:ascii="Times New Roman" w:hAnsi="Times New Roman" w:cs="Times New Roman"/>
          <w:sz w:val="28"/>
          <w:szCs w:val="28"/>
        </w:rPr>
      </w:pPr>
      <w:r w:rsidRPr="002552B8">
        <w:rPr>
          <w:rFonts w:ascii="Times New Roman" w:hAnsi="Times New Roman" w:cs="Times New Roman"/>
          <w:b/>
          <w:iCs/>
          <w:sz w:val="28"/>
          <w:szCs w:val="28"/>
        </w:rPr>
        <w:t>2.4.1 HARDWARE</w:t>
      </w:r>
      <w:r w:rsidR="003D73EC" w:rsidRPr="002552B8">
        <w:rPr>
          <w:rFonts w:ascii="Times New Roman" w:hAnsi="Times New Roman" w:cs="Times New Roman"/>
          <w:b/>
          <w:iCs/>
          <w:sz w:val="28"/>
          <w:szCs w:val="28"/>
        </w:rPr>
        <w:t xml:space="preserve"> </w:t>
      </w:r>
      <w:r w:rsidR="00051F24" w:rsidRPr="002552B8">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B27447" w:rsidRPr="00B27447" w:rsidRDefault="00B27447" w:rsidP="00B27447"/>
    <w:p w:rsidR="00305BF0" w:rsidRPr="00D81E16" w:rsidRDefault="00305BF0" w:rsidP="00B2744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B27447" w:rsidRDefault="00405E73" w:rsidP="00E53AA4">
      <w:pPr>
        <w:spacing w:after="0" w:line="360" w:lineRule="auto"/>
        <w:jc w:val="both"/>
        <w:rPr>
          <w:rFonts w:ascii="Times New Roman" w:hAnsi="Times New Roman" w:cs="Times New Roman"/>
          <w:b/>
          <w:sz w:val="40"/>
          <w:szCs w:val="40"/>
        </w:rPr>
      </w:pPr>
      <w:r w:rsidRPr="00B2744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27447" w:rsidP="00E53AA4">
      <w:pPr>
        <w:spacing w:after="0" w:line="360" w:lineRule="auto"/>
        <w:jc w:val="both"/>
        <w:rPr>
          <w:rFonts w:ascii="Times New Roman" w:hAnsi="Times New Roman" w:cs="Times New Roman"/>
        </w:rPr>
      </w:pPr>
      <w:r w:rsidRPr="00B27447">
        <w:rPr>
          <w:rFonts w:ascii="Times New Roman" w:hAnsi="Times New Roman" w:cs="Times New Roman"/>
        </w:rPr>
        <w:drawing>
          <wp:inline distT="0" distB="0" distL="0" distR="0">
            <wp:extent cx="5943600" cy="4030980"/>
            <wp:effectExtent l="19050" t="0" r="0" b="0"/>
            <wp:docPr id="2" name="Picture 1" descr="C:\Users\ELCOT-Lenovo\Desktop\pic 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3.jpg"/>
                    <pic:cNvPicPr>
                      <a:picLocks noGrp="1" noChangeAspect="1" noChangeArrowheads="1"/>
                    </pic:cNvPicPr>
                  </pic:nvPicPr>
                  <pic:blipFill>
                    <a:blip r:embed="rId8"/>
                    <a:srcRect/>
                    <a:stretch>
                      <a:fillRect/>
                    </a:stretch>
                  </pic:blipFill>
                  <pic:spPr bwMode="auto">
                    <a:xfrm>
                      <a:off x="0" y="0"/>
                      <a:ext cx="5943600" cy="4030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27447" w:rsidRPr="00B27447" w:rsidRDefault="00B27447" w:rsidP="00B27447">
      <w:pPr>
        <w:pStyle w:val="BodyText"/>
        <w:rPr>
          <w:bCs/>
          <w:iCs/>
          <w:sz w:val="32"/>
          <w:szCs w:val="32"/>
          <w:lang w:val="en-IN"/>
        </w:rPr>
      </w:pPr>
      <w:r w:rsidRPr="00B27447">
        <w:rPr>
          <w:bCs/>
          <w:iCs/>
          <w:sz w:val="32"/>
          <w:szCs w:val="32"/>
          <w:lang w:val="en-IN"/>
        </w:rPr>
        <w:t>In conclusion, this study shows that RF and MLP are able to identify correctly performed weight-shifting repetitions with high recall and F1-score. In the development of exergame systems we should consider using the best models presented here for evaluating movement patterns, especially when aiming to reward players for correctly performing exercise repetitions in weightshifting exercises.We showed that trainingML/DL models using labeled training data is a feasible option for identifying correctly performed movement patterns, which can subsequently be used to reward players in an accurate manner during exergaming. This is an important improvement of many existing exergame systems that are based on comparisons to templates, or assessments using coarse rules and thresholds. Moreover, implementing a self-learning approach based on our work can allow a system to learn new movements without requiring a priori explicit identification of their templates. Trusting that the game system is actually rewarding the correct movements is a prerequisite for using exergames in serious settings like physical rehabilitation or independent exercise for older adults.</w:t>
      </w:r>
      <w:r w:rsidRPr="00B27447">
        <w:rPr>
          <w:bCs/>
          <w:iCs/>
          <w:sz w:val="32"/>
          <w:szCs w:val="32"/>
        </w:rPr>
        <w:t xml:space="preserve"> </w:t>
      </w:r>
    </w:p>
    <w:p w:rsidR="001F1E5A" w:rsidRPr="00B27447" w:rsidRDefault="001F1E5A" w:rsidP="00E53AA4">
      <w:pPr>
        <w:pStyle w:val="BodyText"/>
        <w:rPr>
          <w:b/>
          <w:iCs/>
          <w:sz w:val="32"/>
          <w:szCs w:val="32"/>
        </w:rPr>
      </w:pPr>
    </w:p>
    <w:p w:rsidR="003C0F6F" w:rsidRDefault="003C0F6F" w:rsidP="00E53AA4">
      <w:pPr>
        <w:pStyle w:val="BodyText"/>
        <w:rPr>
          <w:b/>
          <w:iCs/>
          <w:sz w:val="28"/>
          <w:szCs w:val="28"/>
        </w:rPr>
      </w:pPr>
    </w:p>
    <w:p w:rsidR="00B27447" w:rsidRDefault="00B27447" w:rsidP="00E53AA4">
      <w:pPr>
        <w:pStyle w:val="BodyText"/>
        <w:rPr>
          <w:b/>
          <w:iCs/>
          <w:sz w:val="28"/>
          <w:szCs w:val="28"/>
        </w:rPr>
      </w:pPr>
    </w:p>
    <w:p w:rsidR="00B27447" w:rsidRDefault="00B2744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27447" w:rsidRDefault="00802946" w:rsidP="00B27447">
      <w:pPr>
        <w:pStyle w:val="BodyText"/>
        <w:numPr>
          <w:ilvl w:val="0"/>
          <w:numId w:val="48"/>
        </w:numPr>
        <w:rPr>
          <w:sz w:val="32"/>
          <w:szCs w:val="32"/>
          <w:lang w:val="en-IN"/>
        </w:rPr>
      </w:pPr>
      <w:r w:rsidRPr="00B27447">
        <w:rPr>
          <w:sz w:val="32"/>
          <w:szCs w:val="32"/>
          <w:lang w:val="en-IN"/>
        </w:rPr>
        <w:t>[1] C. Girard, J. Ecalle, and A. Magnan, “Serious games as new educational tools: How effective are th</w:t>
      </w:r>
      <w:r w:rsidRPr="00B27447">
        <w:rPr>
          <w:sz w:val="32"/>
          <w:szCs w:val="32"/>
          <w:lang w:val="en-IN"/>
        </w:rPr>
        <w:t xml:space="preserve">ey? A meta-analysis of recent studies,” J. Comput. Assist. Learn., vol. 29, no. 3, pp. 207–219, 2013. </w:t>
      </w:r>
    </w:p>
    <w:p w:rsidR="00000000" w:rsidRPr="00B27447" w:rsidRDefault="00802946" w:rsidP="00B27447">
      <w:pPr>
        <w:pStyle w:val="BodyText"/>
        <w:numPr>
          <w:ilvl w:val="0"/>
          <w:numId w:val="48"/>
        </w:numPr>
        <w:rPr>
          <w:sz w:val="32"/>
          <w:szCs w:val="32"/>
          <w:lang w:val="en-IN"/>
        </w:rPr>
      </w:pPr>
      <w:r w:rsidRPr="00B27447">
        <w:rPr>
          <w:sz w:val="32"/>
          <w:szCs w:val="32"/>
          <w:lang w:val="en-IN"/>
        </w:rPr>
        <w:t>[2] A. Ahmed and M. J. Sutton, “Gamification, serious games, simulations, and immersive learning environments in knowledge management initiatives,” Worl</w:t>
      </w:r>
      <w:r w:rsidRPr="00B27447">
        <w:rPr>
          <w:sz w:val="32"/>
          <w:szCs w:val="32"/>
          <w:lang w:val="en-IN"/>
        </w:rPr>
        <w:t>d J. Sci., Technol. Sustain. Develop., vol. 14, no. 2/3, pp. 78–83, 2017.</w:t>
      </w:r>
    </w:p>
    <w:p w:rsidR="00000000" w:rsidRPr="00B27447" w:rsidRDefault="00802946" w:rsidP="00B27447">
      <w:pPr>
        <w:pStyle w:val="BodyText"/>
        <w:numPr>
          <w:ilvl w:val="0"/>
          <w:numId w:val="48"/>
        </w:numPr>
        <w:rPr>
          <w:sz w:val="32"/>
          <w:szCs w:val="32"/>
          <w:lang w:val="en-IN"/>
        </w:rPr>
      </w:pPr>
      <w:r w:rsidRPr="00B27447">
        <w:rPr>
          <w:sz w:val="32"/>
          <w:szCs w:val="32"/>
          <w:lang w:val="en-IN"/>
        </w:rPr>
        <w:t xml:space="preserve">[3] M. Graafland, J. M. Schraagen, and M. P. Schijven, “Systematic review of serious games for medical education and surgical skills </w:t>
      </w:r>
      <w:r w:rsidRPr="00B27447">
        <w:rPr>
          <w:sz w:val="32"/>
          <w:szCs w:val="32"/>
          <w:lang w:val="en-IN"/>
        </w:rPr>
        <w:t xml:space="preserve">training,” Brit. J. Surgery, vol. 99, no. 10, pp. 1322–1330, 2012. </w:t>
      </w:r>
    </w:p>
    <w:p w:rsidR="00000000" w:rsidRPr="00B27447" w:rsidRDefault="00802946" w:rsidP="00B27447">
      <w:pPr>
        <w:pStyle w:val="BodyText"/>
        <w:numPr>
          <w:ilvl w:val="0"/>
          <w:numId w:val="48"/>
        </w:numPr>
        <w:rPr>
          <w:sz w:val="32"/>
          <w:szCs w:val="32"/>
          <w:lang w:val="en-IN"/>
        </w:rPr>
      </w:pPr>
      <w:r w:rsidRPr="00B27447">
        <w:rPr>
          <w:sz w:val="32"/>
          <w:szCs w:val="32"/>
          <w:lang w:val="en-IN"/>
        </w:rPr>
        <w:t xml:space="preserve">[4] T. M. Fleming et al., “Serious games and gamification for mental health: Current status and promising directions,” Front. Psychiatry, vol. 7, Jan. 2017, Art. no. 215. </w:t>
      </w:r>
    </w:p>
    <w:p w:rsidR="00000000" w:rsidRPr="00B27447" w:rsidRDefault="00802946" w:rsidP="00B27447">
      <w:pPr>
        <w:pStyle w:val="BodyText"/>
        <w:numPr>
          <w:ilvl w:val="0"/>
          <w:numId w:val="48"/>
        </w:numPr>
        <w:rPr>
          <w:sz w:val="32"/>
          <w:szCs w:val="32"/>
          <w:lang w:val="en-IN"/>
        </w:rPr>
      </w:pPr>
      <w:r w:rsidRPr="00B27447">
        <w:rPr>
          <w:sz w:val="32"/>
          <w:szCs w:val="32"/>
          <w:lang w:val="en-IN"/>
        </w:rPr>
        <w:t>[5] N. Skjæret</w:t>
      </w:r>
      <w:r w:rsidRPr="00B27447">
        <w:rPr>
          <w:sz w:val="32"/>
          <w:szCs w:val="32"/>
          <w:lang w:val="en-IN"/>
        </w:rPr>
        <w:t>, A. Nawaz, T. Morat, D. Schoene, J. Lægdheim, and B. Vereijken, “Exercise and rehabilitation delivered through exergames in older adults: An integrative review of technologies, safety and efficacy,” Int. J. Med. Inform., vol. 85, no. 1, pp. 1–16, 2016</w:t>
      </w:r>
      <w:r w:rsidRPr="00B27447">
        <w:rPr>
          <w:sz w:val="32"/>
          <w:szCs w:val="32"/>
        </w:rPr>
        <w:t xml:space="preserve"> </w:t>
      </w:r>
    </w:p>
    <w:p w:rsidR="00000000" w:rsidRPr="00B27447" w:rsidRDefault="00802946" w:rsidP="00B27447">
      <w:pPr>
        <w:pStyle w:val="BodyText"/>
        <w:numPr>
          <w:ilvl w:val="0"/>
          <w:numId w:val="48"/>
        </w:numPr>
        <w:rPr>
          <w:sz w:val="32"/>
          <w:szCs w:val="32"/>
          <w:lang w:val="en-IN"/>
        </w:rPr>
      </w:pPr>
      <w:r w:rsidRPr="00B27447">
        <w:rPr>
          <w:sz w:val="32"/>
          <w:szCs w:val="32"/>
          <w:lang w:val="en-IN"/>
        </w:rPr>
        <w:lastRenderedPageBreak/>
        <w:t>[</w:t>
      </w:r>
      <w:r w:rsidRPr="00B27447">
        <w:rPr>
          <w:sz w:val="32"/>
          <w:szCs w:val="32"/>
          <w:lang w:val="en-IN"/>
        </w:rPr>
        <w:t xml:space="preserve">6] S. Deterding, “Gamification: Designing for motivation,” Interactions, vol. 19, no. 4, 2012, Art. no. 14. [Online]. Available: https://dl.acm.org/ citation.cfm?doid=2212877.2212883 </w:t>
      </w:r>
    </w:p>
    <w:p w:rsidR="00000000" w:rsidRPr="00B27447" w:rsidRDefault="00802946" w:rsidP="00B27447">
      <w:pPr>
        <w:pStyle w:val="BodyText"/>
        <w:numPr>
          <w:ilvl w:val="0"/>
          <w:numId w:val="48"/>
        </w:numPr>
        <w:rPr>
          <w:sz w:val="32"/>
          <w:szCs w:val="32"/>
          <w:lang w:val="en-IN"/>
        </w:rPr>
      </w:pPr>
      <w:r w:rsidRPr="00B27447">
        <w:rPr>
          <w:sz w:val="32"/>
          <w:szCs w:val="32"/>
          <w:lang w:val="en-IN"/>
        </w:rPr>
        <w:t xml:space="preserve">[7] N. Gal, D. Andrei, D. I. Neme¸s, E. Nd¸san, and V. Stoicu-Tivadar, </w:t>
      </w:r>
      <w:r w:rsidRPr="00B27447">
        <w:rPr>
          <w:sz w:val="32"/>
          <w:szCs w:val="32"/>
          <w:lang w:val="en-IN"/>
        </w:rPr>
        <w:t xml:space="preserve">“A Kinect based intelligent e-rehabilitation system in physical therapy,” Studies Health Technol. Inform., vol. 210, pp. 489–493, 2015. </w:t>
      </w:r>
    </w:p>
    <w:p w:rsidR="00000000" w:rsidRPr="00B27447" w:rsidRDefault="00802946" w:rsidP="00B27447">
      <w:pPr>
        <w:pStyle w:val="BodyText"/>
        <w:numPr>
          <w:ilvl w:val="0"/>
          <w:numId w:val="48"/>
        </w:numPr>
        <w:rPr>
          <w:sz w:val="32"/>
          <w:szCs w:val="32"/>
          <w:lang w:val="en-IN"/>
        </w:rPr>
      </w:pPr>
      <w:r w:rsidRPr="00B27447">
        <w:rPr>
          <w:sz w:val="32"/>
          <w:szCs w:val="32"/>
          <w:lang w:val="en-IN"/>
        </w:rPr>
        <w:t>[8] W. Zhao, A. M. Reinthal, D. D. Espy, and X. Luo, “Rule-based human motion tracking for rehabilitation exercises: R</w:t>
      </w:r>
      <w:r w:rsidRPr="00B27447">
        <w:rPr>
          <w:sz w:val="32"/>
          <w:szCs w:val="32"/>
          <w:lang w:val="en-IN"/>
        </w:rPr>
        <w:t xml:space="preserve">ealtime assessment, feedback, and guidance,” IEEE Access, vol. 5, pp. 21382–21394, 2017. </w:t>
      </w:r>
    </w:p>
    <w:p w:rsidR="00000000" w:rsidRPr="00B27447" w:rsidRDefault="00802946" w:rsidP="00B27447">
      <w:pPr>
        <w:pStyle w:val="BodyText"/>
        <w:numPr>
          <w:ilvl w:val="0"/>
          <w:numId w:val="48"/>
        </w:numPr>
        <w:rPr>
          <w:sz w:val="32"/>
          <w:szCs w:val="32"/>
          <w:lang w:val="en-IN"/>
        </w:rPr>
      </w:pPr>
      <w:r w:rsidRPr="00B27447">
        <w:rPr>
          <w:sz w:val="32"/>
          <w:szCs w:val="32"/>
          <w:lang w:val="en-IN"/>
        </w:rPr>
        <w:t>[9] M. Pasch, N. Bianchi-Berthouze, B. van Dijk, and A. Nijholt, “Movement-based sports video games: Investigating motivation and gaming experience,” Entertainment C</w:t>
      </w:r>
      <w:r w:rsidRPr="00B27447">
        <w:rPr>
          <w:sz w:val="32"/>
          <w:szCs w:val="32"/>
          <w:lang w:val="en-IN"/>
        </w:rPr>
        <w:t xml:space="preserve">omput., vol. 1, no. 2, pp. 49–61, 2009. </w:t>
      </w:r>
    </w:p>
    <w:p w:rsidR="00000000" w:rsidRPr="00B27447" w:rsidRDefault="00802946" w:rsidP="00B27447">
      <w:pPr>
        <w:pStyle w:val="BodyText"/>
        <w:numPr>
          <w:ilvl w:val="0"/>
          <w:numId w:val="48"/>
        </w:numPr>
        <w:rPr>
          <w:sz w:val="32"/>
          <w:szCs w:val="32"/>
          <w:lang w:val="en-IN"/>
        </w:rPr>
      </w:pPr>
      <w:r w:rsidRPr="00B27447">
        <w:rPr>
          <w:sz w:val="32"/>
          <w:szCs w:val="32"/>
          <w:lang w:val="en-IN"/>
        </w:rPr>
        <w:t>[10] L. H. Skjaerven, K. Kristoffersen, and G. Gard, “An eye for movement quality: A phenomenological study of movement quality reflecting a group of physiotherapists’ understanding of the phenomenon,” Physiotherap</w:t>
      </w:r>
      <w:r w:rsidRPr="00B27447">
        <w:rPr>
          <w:sz w:val="32"/>
          <w:szCs w:val="32"/>
          <w:lang w:val="en-IN"/>
        </w:rPr>
        <w:t xml:space="preserve">y Theory Pract., vol. 24, no. 1, pp. 13–27,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946" w:rsidRDefault="00802946" w:rsidP="003654DF">
      <w:pPr>
        <w:spacing w:after="0" w:line="240" w:lineRule="auto"/>
      </w:pPr>
      <w:r>
        <w:separator/>
      </w:r>
    </w:p>
  </w:endnote>
  <w:endnote w:type="continuationSeparator" w:id="1">
    <w:p w:rsidR="00802946" w:rsidRDefault="0080294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946" w:rsidRDefault="00802946" w:rsidP="003654DF">
      <w:pPr>
        <w:spacing w:after="0" w:line="240" w:lineRule="auto"/>
      </w:pPr>
      <w:r>
        <w:separator/>
      </w:r>
    </w:p>
  </w:footnote>
  <w:footnote w:type="continuationSeparator" w:id="1">
    <w:p w:rsidR="00802946" w:rsidRDefault="0080294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500BF">
        <w:pPr>
          <w:pStyle w:val="Header"/>
          <w:jc w:val="right"/>
        </w:pPr>
        <w:fldSimple w:instr=" PAGE   \* MERGEFORMAT ">
          <w:r w:rsidR="002552B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1242F"/>
    <w:multiLevelType w:val="hybridMultilevel"/>
    <w:tmpl w:val="988849E2"/>
    <w:lvl w:ilvl="0" w:tplc="E30CFCB6">
      <w:start w:val="1"/>
      <w:numFmt w:val="bullet"/>
      <w:lvlText w:val=""/>
      <w:lvlJc w:val="left"/>
      <w:pPr>
        <w:tabs>
          <w:tab w:val="num" w:pos="720"/>
        </w:tabs>
        <w:ind w:left="720" w:hanging="360"/>
      </w:pPr>
      <w:rPr>
        <w:rFonts w:ascii="Wingdings 2" w:hAnsi="Wingdings 2" w:hint="default"/>
      </w:rPr>
    </w:lvl>
    <w:lvl w:ilvl="1" w:tplc="9C167FD4" w:tentative="1">
      <w:start w:val="1"/>
      <w:numFmt w:val="bullet"/>
      <w:lvlText w:val=""/>
      <w:lvlJc w:val="left"/>
      <w:pPr>
        <w:tabs>
          <w:tab w:val="num" w:pos="1440"/>
        </w:tabs>
        <w:ind w:left="1440" w:hanging="360"/>
      </w:pPr>
      <w:rPr>
        <w:rFonts w:ascii="Wingdings 2" w:hAnsi="Wingdings 2" w:hint="default"/>
      </w:rPr>
    </w:lvl>
    <w:lvl w:ilvl="2" w:tplc="602C0F0C" w:tentative="1">
      <w:start w:val="1"/>
      <w:numFmt w:val="bullet"/>
      <w:lvlText w:val=""/>
      <w:lvlJc w:val="left"/>
      <w:pPr>
        <w:tabs>
          <w:tab w:val="num" w:pos="2160"/>
        </w:tabs>
        <w:ind w:left="2160" w:hanging="360"/>
      </w:pPr>
      <w:rPr>
        <w:rFonts w:ascii="Wingdings 2" w:hAnsi="Wingdings 2" w:hint="default"/>
      </w:rPr>
    </w:lvl>
    <w:lvl w:ilvl="3" w:tplc="89E22BB6" w:tentative="1">
      <w:start w:val="1"/>
      <w:numFmt w:val="bullet"/>
      <w:lvlText w:val=""/>
      <w:lvlJc w:val="left"/>
      <w:pPr>
        <w:tabs>
          <w:tab w:val="num" w:pos="2880"/>
        </w:tabs>
        <w:ind w:left="2880" w:hanging="360"/>
      </w:pPr>
      <w:rPr>
        <w:rFonts w:ascii="Wingdings 2" w:hAnsi="Wingdings 2" w:hint="default"/>
      </w:rPr>
    </w:lvl>
    <w:lvl w:ilvl="4" w:tplc="5EBA7D76" w:tentative="1">
      <w:start w:val="1"/>
      <w:numFmt w:val="bullet"/>
      <w:lvlText w:val=""/>
      <w:lvlJc w:val="left"/>
      <w:pPr>
        <w:tabs>
          <w:tab w:val="num" w:pos="3600"/>
        </w:tabs>
        <w:ind w:left="3600" w:hanging="360"/>
      </w:pPr>
      <w:rPr>
        <w:rFonts w:ascii="Wingdings 2" w:hAnsi="Wingdings 2" w:hint="default"/>
      </w:rPr>
    </w:lvl>
    <w:lvl w:ilvl="5" w:tplc="BBD8E61C" w:tentative="1">
      <w:start w:val="1"/>
      <w:numFmt w:val="bullet"/>
      <w:lvlText w:val=""/>
      <w:lvlJc w:val="left"/>
      <w:pPr>
        <w:tabs>
          <w:tab w:val="num" w:pos="4320"/>
        </w:tabs>
        <w:ind w:left="4320" w:hanging="360"/>
      </w:pPr>
      <w:rPr>
        <w:rFonts w:ascii="Wingdings 2" w:hAnsi="Wingdings 2" w:hint="default"/>
      </w:rPr>
    </w:lvl>
    <w:lvl w:ilvl="6" w:tplc="5F9A07B2" w:tentative="1">
      <w:start w:val="1"/>
      <w:numFmt w:val="bullet"/>
      <w:lvlText w:val=""/>
      <w:lvlJc w:val="left"/>
      <w:pPr>
        <w:tabs>
          <w:tab w:val="num" w:pos="5040"/>
        </w:tabs>
        <w:ind w:left="5040" w:hanging="360"/>
      </w:pPr>
      <w:rPr>
        <w:rFonts w:ascii="Wingdings 2" w:hAnsi="Wingdings 2" w:hint="default"/>
      </w:rPr>
    </w:lvl>
    <w:lvl w:ilvl="7" w:tplc="97FAB734" w:tentative="1">
      <w:start w:val="1"/>
      <w:numFmt w:val="bullet"/>
      <w:lvlText w:val=""/>
      <w:lvlJc w:val="left"/>
      <w:pPr>
        <w:tabs>
          <w:tab w:val="num" w:pos="5760"/>
        </w:tabs>
        <w:ind w:left="5760" w:hanging="360"/>
      </w:pPr>
      <w:rPr>
        <w:rFonts w:ascii="Wingdings 2" w:hAnsi="Wingdings 2" w:hint="default"/>
      </w:rPr>
    </w:lvl>
    <w:lvl w:ilvl="8" w:tplc="F8603E3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3F0518"/>
    <w:multiLevelType w:val="hybridMultilevel"/>
    <w:tmpl w:val="3058147E"/>
    <w:lvl w:ilvl="0" w:tplc="7408BC52">
      <w:start w:val="1"/>
      <w:numFmt w:val="bullet"/>
      <w:lvlText w:val=""/>
      <w:lvlJc w:val="left"/>
      <w:pPr>
        <w:tabs>
          <w:tab w:val="num" w:pos="720"/>
        </w:tabs>
        <w:ind w:left="720" w:hanging="360"/>
      </w:pPr>
      <w:rPr>
        <w:rFonts w:ascii="Wingdings 2" w:hAnsi="Wingdings 2" w:hint="default"/>
      </w:rPr>
    </w:lvl>
    <w:lvl w:ilvl="1" w:tplc="4A286E74" w:tentative="1">
      <w:start w:val="1"/>
      <w:numFmt w:val="bullet"/>
      <w:lvlText w:val=""/>
      <w:lvlJc w:val="left"/>
      <w:pPr>
        <w:tabs>
          <w:tab w:val="num" w:pos="1440"/>
        </w:tabs>
        <w:ind w:left="1440" w:hanging="360"/>
      </w:pPr>
      <w:rPr>
        <w:rFonts w:ascii="Wingdings 2" w:hAnsi="Wingdings 2" w:hint="default"/>
      </w:rPr>
    </w:lvl>
    <w:lvl w:ilvl="2" w:tplc="C5EECD5E" w:tentative="1">
      <w:start w:val="1"/>
      <w:numFmt w:val="bullet"/>
      <w:lvlText w:val=""/>
      <w:lvlJc w:val="left"/>
      <w:pPr>
        <w:tabs>
          <w:tab w:val="num" w:pos="2160"/>
        </w:tabs>
        <w:ind w:left="2160" w:hanging="360"/>
      </w:pPr>
      <w:rPr>
        <w:rFonts w:ascii="Wingdings 2" w:hAnsi="Wingdings 2" w:hint="default"/>
      </w:rPr>
    </w:lvl>
    <w:lvl w:ilvl="3" w:tplc="141E05DE" w:tentative="1">
      <w:start w:val="1"/>
      <w:numFmt w:val="bullet"/>
      <w:lvlText w:val=""/>
      <w:lvlJc w:val="left"/>
      <w:pPr>
        <w:tabs>
          <w:tab w:val="num" w:pos="2880"/>
        </w:tabs>
        <w:ind w:left="2880" w:hanging="360"/>
      </w:pPr>
      <w:rPr>
        <w:rFonts w:ascii="Wingdings 2" w:hAnsi="Wingdings 2" w:hint="default"/>
      </w:rPr>
    </w:lvl>
    <w:lvl w:ilvl="4" w:tplc="74126BE2" w:tentative="1">
      <w:start w:val="1"/>
      <w:numFmt w:val="bullet"/>
      <w:lvlText w:val=""/>
      <w:lvlJc w:val="left"/>
      <w:pPr>
        <w:tabs>
          <w:tab w:val="num" w:pos="3600"/>
        </w:tabs>
        <w:ind w:left="3600" w:hanging="360"/>
      </w:pPr>
      <w:rPr>
        <w:rFonts w:ascii="Wingdings 2" w:hAnsi="Wingdings 2" w:hint="default"/>
      </w:rPr>
    </w:lvl>
    <w:lvl w:ilvl="5" w:tplc="184C659A" w:tentative="1">
      <w:start w:val="1"/>
      <w:numFmt w:val="bullet"/>
      <w:lvlText w:val=""/>
      <w:lvlJc w:val="left"/>
      <w:pPr>
        <w:tabs>
          <w:tab w:val="num" w:pos="4320"/>
        </w:tabs>
        <w:ind w:left="4320" w:hanging="360"/>
      </w:pPr>
      <w:rPr>
        <w:rFonts w:ascii="Wingdings 2" w:hAnsi="Wingdings 2" w:hint="default"/>
      </w:rPr>
    </w:lvl>
    <w:lvl w:ilvl="6" w:tplc="65A6FD8A" w:tentative="1">
      <w:start w:val="1"/>
      <w:numFmt w:val="bullet"/>
      <w:lvlText w:val=""/>
      <w:lvlJc w:val="left"/>
      <w:pPr>
        <w:tabs>
          <w:tab w:val="num" w:pos="5040"/>
        </w:tabs>
        <w:ind w:left="5040" w:hanging="360"/>
      </w:pPr>
      <w:rPr>
        <w:rFonts w:ascii="Wingdings 2" w:hAnsi="Wingdings 2" w:hint="default"/>
      </w:rPr>
    </w:lvl>
    <w:lvl w:ilvl="7" w:tplc="28720E28" w:tentative="1">
      <w:start w:val="1"/>
      <w:numFmt w:val="bullet"/>
      <w:lvlText w:val=""/>
      <w:lvlJc w:val="left"/>
      <w:pPr>
        <w:tabs>
          <w:tab w:val="num" w:pos="5760"/>
        </w:tabs>
        <w:ind w:left="5760" w:hanging="360"/>
      </w:pPr>
      <w:rPr>
        <w:rFonts w:ascii="Wingdings 2" w:hAnsi="Wingdings 2" w:hint="default"/>
      </w:rPr>
    </w:lvl>
    <w:lvl w:ilvl="8" w:tplc="9B14BC8A" w:tentative="1">
      <w:start w:val="1"/>
      <w:numFmt w:val="bullet"/>
      <w:lvlText w:val=""/>
      <w:lvlJc w:val="left"/>
      <w:pPr>
        <w:tabs>
          <w:tab w:val="num" w:pos="6480"/>
        </w:tabs>
        <w:ind w:left="6480" w:hanging="360"/>
      </w:pPr>
      <w:rPr>
        <w:rFonts w:ascii="Wingdings 2" w:hAnsi="Wingdings 2" w:hint="default"/>
      </w:rPr>
    </w:lvl>
  </w:abstractNum>
  <w:abstractNum w:abstractNumId="9">
    <w:nsid w:val="13AA15FA"/>
    <w:multiLevelType w:val="hybridMultilevel"/>
    <w:tmpl w:val="B1CC4BA0"/>
    <w:lvl w:ilvl="0" w:tplc="A4E09C92">
      <w:start w:val="1"/>
      <w:numFmt w:val="bullet"/>
      <w:lvlText w:val=""/>
      <w:lvlJc w:val="left"/>
      <w:pPr>
        <w:tabs>
          <w:tab w:val="num" w:pos="720"/>
        </w:tabs>
        <w:ind w:left="720" w:hanging="360"/>
      </w:pPr>
      <w:rPr>
        <w:rFonts w:ascii="Wingdings 2" w:hAnsi="Wingdings 2" w:hint="default"/>
      </w:rPr>
    </w:lvl>
    <w:lvl w:ilvl="1" w:tplc="2BC0E8D6" w:tentative="1">
      <w:start w:val="1"/>
      <w:numFmt w:val="bullet"/>
      <w:lvlText w:val=""/>
      <w:lvlJc w:val="left"/>
      <w:pPr>
        <w:tabs>
          <w:tab w:val="num" w:pos="1440"/>
        </w:tabs>
        <w:ind w:left="1440" w:hanging="360"/>
      </w:pPr>
      <w:rPr>
        <w:rFonts w:ascii="Wingdings 2" w:hAnsi="Wingdings 2" w:hint="default"/>
      </w:rPr>
    </w:lvl>
    <w:lvl w:ilvl="2" w:tplc="E88A8AC4" w:tentative="1">
      <w:start w:val="1"/>
      <w:numFmt w:val="bullet"/>
      <w:lvlText w:val=""/>
      <w:lvlJc w:val="left"/>
      <w:pPr>
        <w:tabs>
          <w:tab w:val="num" w:pos="2160"/>
        </w:tabs>
        <w:ind w:left="2160" w:hanging="360"/>
      </w:pPr>
      <w:rPr>
        <w:rFonts w:ascii="Wingdings 2" w:hAnsi="Wingdings 2" w:hint="default"/>
      </w:rPr>
    </w:lvl>
    <w:lvl w:ilvl="3" w:tplc="21B6AD16" w:tentative="1">
      <w:start w:val="1"/>
      <w:numFmt w:val="bullet"/>
      <w:lvlText w:val=""/>
      <w:lvlJc w:val="left"/>
      <w:pPr>
        <w:tabs>
          <w:tab w:val="num" w:pos="2880"/>
        </w:tabs>
        <w:ind w:left="2880" w:hanging="360"/>
      </w:pPr>
      <w:rPr>
        <w:rFonts w:ascii="Wingdings 2" w:hAnsi="Wingdings 2" w:hint="default"/>
      </w:rPr>
    </w:lvl>
    <w:lvl w:ilvl="4" w:tplc="9F5ADB02" w:tentative="1">
      <w:start w:val="1"/>
      <w:numFmt w:val="bullet"/>
      <w:lvlText w:val=""/>
      <w:lvlJc w:val="left"/>
      <w:pPr>
        <w:tabs>
          <w:tab w:val="num" w:pos="3600"/>
        </w:tabs>
        <w:ind w:left="3600" w:hanging="360"/>
      </w:pPr>
      <w:rPr>
        <w:rFonts w:ascii="Wingdings 2" w:hAnsi="Wingdings 2" w:hint="default"/>
      </w:rPr>
    </w:lvl>
    <w:lvl w:ilvl="5" w:tplc="89E000EE" w:tentative="1">
      <w:start w:val="1"/>
      <w:numFmt w:val="bullet"/>
      <w:lvlText w:val=""/>
      <w:lvlJc w:val="left"/>
      <w:pPr>
        <w:tabs>
          <w:tab w:val="num" w:pos="4320"/>
        </w:tabs>
        <w:ind w:left="4320" w:hanging="360"/>
      </w:pPr>
      <w:rPr>
        <w:rFonts w:ascii="Wingdings 2" w:hAnsi="Wingdings 2" w:hint="default"/>
      </w:rPr>
    </w:lvl>
    <w:lvl w:ilvl="6" w:tplc="FB5CBA6E" w:tentative="1">
      <w:start w:val="1"/>
      <w:numFmt w:val="bullet"/>
      <w:lvlText w:val=""/>
      <w:lvlJc w:val="left"/>
      <w:pPr>
        <w:tabs>
          <w:tab w:val="num" w:pos="5040"/>
        </w:tabs>
        <w:ind w:left="5040" w:hanging="360"/>
      </w:pPr>
      <w:rPr>
        <w:rFonts w:ascii="Wingdings 2" w:hAnsi="Wingdings 2" w:hint="default"/>
      </w:rPr>
    </w:lvl>
    <w:lvl w:ilvl="7" w:tplc="B1801708" w:tentative="1">
      <w:start w:val="1"/>
      <w:numFmt w:val="bullet"/>
      <w:lvlText w:val=""/>
      <w:lvlJc w:val="left"/>
      <w:pPr>
        <w:tabs>
          <w:tab w:val="num" w:pos="5760"/>
        </w:tabs>
        <w:ind w:left="5760" w:hanging="360"/>
      </w:pPr>
      <w:rPr>
        <w:rFonts w:ascii="Wingdings 2" w:hAnsi="Wingdings 2" w:hint="default"/>
      </w:rPr>
    </w:lvl>
    <w:lvl w:ilvl="8" w:tplc="17880696"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8581563"/>
    <w:multiLevelType w:val="hybridMultilevel"/>
    <w:tmpl w:val="3328001C"/>
    <w:lvl w:ilvl="0" w:tplc="888828CC">
      <w:start w:val="1"/>
      <w:numFmt w:val="bullet"/>
      <w:lvlText w:val=""/>
      <w:lvlJc w:val="left"/>
      <w:pPr>
        <w:tabs>
          <w:tab w:val="num" w:pos="720"/>
        </w:tabs>
        <w:ind w:left="720" w:hanging="360"/>
      </w:pPr>
      <w:rPr>
        <w:rFonts w:ascii="Wingdings 2" w:hAnsi="Wingdings 2" w:hint="default"/>
      </w:rPr>
    </w:lvl>
    <w:lvl w:ilvl="1" w:tplc="83F02D2C" w:tentative="1">
      <w:start w:val="1"/>
      <w:numFmt w:val="bullet"/>
      <w:lvlText w:val=""/>
      <w:lvlJc w:val="left"/>
      <w:pPr>
        <w:tabs>
          <w:tab w:val="num" w:pos="1440"/>
        </w:tabs>
        <w:ind w:left="1440" w:hanging="360"/>
      </w:pPr>
      <w:rPr>
        <w:rFonts w:ascii="Wingdings 2" w:hAnsi="Wingdings 2" w:hint="default"/>
      </w:rPr>
    </w:lvl>
    <w:lvl w:ilvl="2" w:tplc="78AA97AE" w:tentative="1">
      <w:start w:val="1"/>
      <w:numFmt w:val="bullet"/>
      <w:lvlText w:val=""/>
      <w:lvlJc w:val="left"/>
      <w:pPr>
        <w:tabs>
          <w:tab w:val="num" w:pos="2160"/>
        </w:tabs>
        <w:ind w:left="2160" w:hanging="360"/>
      </w:pPr>
      <w:rPr>
        <w:rFonts w:ascii="Wingdings 2" w:hAnsi="Wingdings 2" w:hint="default"/>
      </w:rPr>
    </w:lvl>
    <w:lvl w:ilvl="3" w:tplc="8BCEF6F0" w:tentative="1">
      <w:start w:val="1"/>
      <w:numFmt w:val="bullet"/>
      <w:lvlText w:val=""/>
      <w:lvlJc w:val="left"/>
      <w:pPr>
        <w:tabs>
          <w:tab w:val="num" w:pos="2880"/>
        </w:tabs>
        <w:ind w:left="2880" w:hanging="360"/>
      </w:pPr>
      <w:rPr>
        <w:rFonts w:ascii="Wingdings 2" w:hAnsi="Wingdings 2" w:hint="default"/>
      </w:rPr>
    </w:lvl>
    <w:lvl w:ilvl="4" w:tplc="EB3C2408" w:tentative="1">
      <w:start w:val="1"/>
      <w:numFmt w:val="bullet"/>
      <w:lvlText w:val=""/>
      <w:lvlJc w:val="left"/>
      <w:pPr>
        <w:tabs>
          <w:tab w:val="num" w:pos="3600"/>
        </w:tabs>
        <w:ind w:left="3600" w:hanging="360"/>
      </w:pPr>
      <w:rPr>
        <w:rFonts w:ascii="Wingdings 2" w:hAnsi="Wingdings 2" w:hint="default"/>
      </w:rPr>
    </w:lvl>
    <w:lvl w:ilvl="5" w:tplc="92100B86" w:tentative="1">
      <w:start w:val="1"/>
      <w:numFmt w:val="bullet"/>
      <w:lvlText w:val=""/>
      <w:lvlJc w:val="left"/>
      <w:pPr>
        <w:tabs>
          <w:tab w:val="num" w:pos="4320"/>
        </w:tabs>
        <w:ind w:left="4320" w:hanging="360"/>
      </w:pPr>
      <w:rPr>
        <w:rFonts w:ascii="Wingdings 2" w:hAnsi="Wingdings 2" w:hint="default"/>
      </w:rPr>
    </w:lvl>
    <w:lvl w:ilvl="6" w:tplc="5E78A2AC" w:tentative="1">
      <w:start w:val="1"/>
      <w:numFmt w:val="bullet"/>
      <w:lvlText w:val=""/>
      <w:lvlJc w:val="left"/>
      <w:pPr>
        <w:tabs>
          <w:tab w:val="num" w:pos="5040"/>
        </w:tabs>
        <w:ind w:left="5040" w:hanging="360"/>
      </w:pPr>
      <w:rPr>
        <w:rFonts w:ascii="Wingdings 2" w:hAnsi="Wingdings 2" w:hint="default"/>
      </w:rPr>
    </w:lvl>
    <w:lvl w:ilvl="7" w:tplc="0F66320A" w:tentative="1">
      <w:start w:val="1"/>
      <w:numFmt w:val="bullet"/>
      <w:lvlText w:val=""/>
      <w:lvlJc w:val="left"/>
      <w:pPr>
        <w:tabs>
          <w:tab w:val="num" w:pos="5760"/>
        </w:tabs>
        <w:ind w:left="5760" w:hanging="360"/>
      </w:pPr>
      <w:rPr>
        <w:rFonts w:ascii="Wingdings 2" w:hAnsi="Wingdings 2" w:hint="default"/>
      </w:rPr>
    </w:lvl>
    <w:lvl w:ilvl="8" w:tplc="1856F7C2" w:tentative="1">
      <w:start w:val="1"/>
      <w:numFmt w:val="bullet"/>
      <w:lvlText w:val=""/>
      <w:lvlJc w:val="left"/>
      <w:pPr>
        <w:tabs>
          <w:tab w:val="num" w:pos="6480"/>
        </w:tabs>
        <w:ind w:left="6480" w:hanging="360"/>
      </w:pPr>
      <w:rPr>
        <w:rFonts w:ascii="Wingdings 2" w:hAnsi="Wingdings 2" w:hint="default"/>
      </w:rPr>
    </w:lvl>
  </w:abstractNum>
  <w:abstractNum w:abstractNumId="13">
    <w:nsid w:val="1FF05FF5"/>
    <w:multiLevelType w:val="hybridMultilevel"/>
    <w:tmpl w:val="2F30CFEC"/>
    <w:lvl w:ilvl="0" w:tplc="071E4AAA">
      <w:start w:val="1"/>
      <w:numFmt w:val="bullet"/>
      <w:lvlText w:val=""/>
      <w:lvlJc w:val="left"/>
      <w:pPr>
        <w:tabs>
          <w:tab w:val="num" w:pos="720"/>
        </w:tabs>
        <w:ind w:left="720" w:hanging="360"/>
      </w:pPr>
      <w:rPr>
        <w:rFonts w:ascii="Wingdings 2" w:hAnsi="Wingdings 2" w:hint="default"/>
      </w:rPr>
    </w:lvl>
    <w:lvl w:ilvl="1" w:tplc="AF469A58" w:tentative="1">
      <w:start w:val="1"/>
      <w:numFmt w:val="bullet"/>
      <w:lvlText w:val=""/>
      <w:lvlJc w:val="left"/>
      <w:pPr>
        <w:tabs>
          <w:tab w:val="num" w:pos="1440"/>
        </w:tabs>
        <w:ind w:left="1440" w:hanging="360"/>
      </w:pPr>
      <w:rPr>
        <w:rFonts w:ascii="Wingdings 2" w:hAnsi="Wingdings 2" w:hint="default"/>
      </w:rPr>
    </w:lvl>
    <w:lvl w:ilvl="2" w:tplc="867CC340" w:tentative="1">
      <w:start w:val="1"/>
      <w:numFmt w:val="bullet"/>
      <w:lvlText w:val=""/>
      <w:lvlJc w:val="left"/>
      <w:pPr>
        <w:tabs>
          <w:tab w:val="num" w:pos="2160"/>
        </w:tabs>
        <w:ind w:left="2160" w:hanging="360"/>
      </w:pPr>
      <w:rPr>
        <w:rFonts w:ascii="Wingdings 2" w:hAnsi="Wingdings 2" w:hint="default"/>
      </w:rPr>
    </w:lvl>
    <w:lvl w:ilvl="3" w:tplc="E24E88E0" w:tentative="1">
      <w:start w:val="1"/>
      <w:numFmt w:val="bullet"/>
      <w:lvlText w:val=""/>
      <w:lvlJc w:val="left"/>
      <w:pPr>
        <w:tabs>
          <w:tab w:val="num" w:pos="2880"/>
        </w:tabs>
        <w:ind w:left="2880" w:hanging="360"/>
      </w:pPr>
      <w:rPr>
        <w:rFonts w:ascii="Wingdings 2" w:hAnsi="Wingdings 2" w:hint="default"/>
      </w:rPr>
    </w:lvl>
    <w:lvl w:ilvl="4" w:tplc="87C0646E" w:tentative="1">
      <w:start w:val="1"/>
      <w:numFmt w:val="bullet"/>
      <w:lvlText w:val=""/>
      <w:lvlJc w:val="left"/>
      <w:pPr>
        <w:tabs>
          <w:tab w:val="num" w:pos="3600"/>
        </w:tabs>
        <w:ind w:left="3600" w:hanging="360"/>
      </w:pPr>
      <w:rPr>
        <w:rFonts w:ascii="Wingdings 2" w:hAnsi="Wingdings 2" w:hint="default"/>
      </w:rPr>
    </w:lvl>
    <w:lvl w:ilvl="5" w:tplc="51C0BA6A" w:tentative="1">
      <w:start w:val="1"/>
      <w:numFmt w:val="bullet"/>
      <w:lvlText w:val=""/>
      <w:lvlJc w:val="left"/>
      <w:pPr>
        <w:tabs>
          <w:tab w:val="num" w:pos="4320"/>
        </w:tabs>
        <w:ind w:left="4320" w:hanging="360"/>
      </w:pPr>
      <w:rPr>
        <w:rFonts w:ascii="Wingdings 2" w:hAnsi="Wingdings 2" w:hint="default"/>
      </w:rPr>
    </w:lvl>
    <w:lvl w:ilvl="6" w:tplc="243C6392" w:tentative="1">
      <w:start w:val="1"/>
      <w:numFmt w:val="bullet"/>
      <w:lvlText w:val=""/>
      <w:lvlJc w:val="left"/>
      <w:pPr>
        <w:tabs>
          <w:tab w:val="num" w:pos="5040"/>
        </w:tabs>
        <w:ind w:left="5040" w:hanging="360"/>
      </w:pPr>
      <w:rPr>
        <w:rFonts w:ascii="Wingdings 2" w:hAnsi="Wingdings 2" w:hint="default"/>
      </w:rPr>
    </w:lvl>
    <w:lvl w:ilvl="7" w:tplc="437A0096" w:tentative="1">
      <w:start w:val="1"/>
      <w:numFmt w:val="bullet"/>
      <w:lvlText w:val=""/>
      <w:lvlJc w:val="left"/>
      <w:pPr>
        <w:tabs>
          <w:tab w:val="num" w:pos="5760"/>
        </w:tabs>
        <w:ind w:left="5760" w:hanging="360"/>
      </w:pPr>
      <w:rPr>
        <w:rFonts w:ascii="Wingdings 2" w:hAnsi="Wingdings 2" w:hint="default"/>
      </w:rPr>
    </w:lvl>
    <w:lvl w:ilvl="8" w:tplc="B244502E"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6616A3"/>
    <w:multiLevelType w:val="hybridMultilevel"/>
    <w:tmpl w:val="651422F0"/>
    <w:lvl w:ilvl="0" w:tplc="A9604730">
      <w:start w:val="1"/>
      <w:numFmt w:val="bullet"/>
      <w:lvlText w:val=""/>
      <w:lvlJc w:val="left"/>
      <w:pPr>
        <w:tabs>
          <w:tab w:val="num" w:pos="720"/>
        </w:tabs>
        <w:ind w:left="720" w:hanging="360"/>
      </w:pPr>
      <w:rPr>
        <w:rFonts w:ascii="Wingdings 2" w:hAnsi="Wingdings 2" w:hint="default"/>
      </w:rPr>
    </w:lvl>
    <w:lvl w:ilvl="1" w:tplc="71B25A66" w:tentative="1">
      <w:start w:val="1"/>
      <w:numFmt w:val="bullet"/>
      <w:lvlText w:val=""/>
      <w:lvlJc w:val="left"/>
      <w:pPr>
        <w:tabs>
          <w:tab w:val="num" w:pos="1440"/>
        </w:tabs>
        <w:ind w:left="1440" w:hanging="360"/>
      </w:pPr>
      <w:rPr>
        <w:rFonts w:ascii="Wingdings 2" w:hAnsi="Wingdings 2" w:hint="default"/>
      </w:rPr>
    </w:lvl>
    <w:lvl w:ilvl="2" w:tplc="4F4C9F28" w:tentative="1">
      <w:start w:val="1"/>
      <w:numFmt w:val="bullet"/>
      <w:lvlText w:val=""/>
      <w:lvlJc w:val="left"/>
      <w:pPr>
        <w:tabs>
          <w:tab w:val="num" w:pos="2160"/>
        </w:tabs>
        <w:ind w:left="2160" w:hanging="360"/>
      </w:pPr>
      <w:rPr>
        <w:rFonts w:ascii="Wingdings 2" w:hAnsi="Wingdings 2" w:hint="default"/>
      </w:rPr>
    </w:lvl>
    <w:lvl w:ilvl="3" w:tplc="30A6CB92" w:tentative="1">
      <w:start w:val="1"/>
      <w:numFmt w:val="bullet"/>
      <w:lvlText w:val=""/>
      <w:lvlJc w:val="left"/>
      <w:pPr>
        <w:tabs>
          <w:tab w:val="num" w:pos="2880"/>
        </w:tabs>
        <w:ind w:left="2880" w:hanging="360"/>
      </w:pPr>
      <w:rPr>
        <w:rFonts w:ascii="Wingdings 2" w:hAnsi="Wingdings 2" w:hint="default"/>
      </w:rPr>
    </w:lvl>
    <w:lvl w:ilvl="4" w:tplc="3F18EC86" w:tentative="1">
      <w:start w:val="1"/>
      <w:numFmt w:val="bullet"/>
      <w:lvlText w:val=""/>
      <w:lvlJc w:val="left"/>
      <w:pPr>
        <w:tabs>
          <w:tab w:val="num" w:pos="3600"/>
        </w:tabs>
        <w:ind w:left="3600" w:hanging="360"/>
      </w:pPr>
      <w:rPr>
        <w:rFonts w:ascii="Wingdings 2" w:hAnsi="Wingdings 2" w:hint="default"/>
      </w:rPr>
    </w:lvl>
    <w:lvl w:ilvl="5" w:tplc="8510449E" w:tentative="1">
      <w:start w:val="1"/>
      <w:numFmt w:val="bullet"/>
      <w:lvlText w:val=""/>
      <w:lvlJc w:val="left"/>
      <w:pPr>
        <w:tabs>
          <w:tab w:val="num" w:pos="4320"/>
        </w:tabs>
        <w:ind w:left="4320" w:hanging="360"/>
      </w:pPr>
      <w:rPr>
        <w:rFonts w:ascii="Wingdings 2" w:hAnsi="Wingdings 2" w:hint="default"/>
      </w:rPr>
    </w:lvl>
    <w:lvl w:ilvl="6" w:tplc="D31EBBC2" w:tentative="1">
      <w:start w:val="1"/>
      <w:numFmt w:val="bullet"/>
      <w:lvlText w:val=""/>
      <w:lvlJc w:val="left"/>
      <w:pPr>
        <w:tabs>
          <w:tab w:val="num" w:pos="5040"/>
        </w:tabs>
        <w:ind w:left="5040" w:hanging="360"/>
      </w:pPr>
      <w:rPr>
        <w:rFonts w:ascii="Wingdings 2" w:hAnsi="Wingdings 2" w:hint="default"/>
      </w:rPr>
    </w:lvl>
    <w:lvl w:ilvl="7" w:tplc="85522476" w:tentative="1">
      <w:start w:val="1"/>
      <w:numFmt w:val="bullet"/>
      <w:lvlText w:val=""/>
      <w:lvlJc w:val="left"/>
      <w:pPr>
        <w:tabs>
          <w:tab w:val="num" w:pos="5760"/>
        </w:tabs>
        <w:ind w:left="5760" w:hanging="360"/>
      </w:pPr>
      <w:rPr>
        <w:rFonts w:ascii="Wingdings 2" w:hAnsi="Wingdings 2" w:hint="default"/>
      </w:rPr>
    </w:lvl>
    <w:lvl w:ilvl="8" w:tplc="30DA9518" w:tentative="1">
      <w:start w:val="1"/>
      <w:numFmt w:val="bullet"/>
      <w:lvlText w:val=""/>
      <w:lvlJc w:val="left"/>
      <w:pPr>
        <w:tabs>
          <w:tab w:val="num" w:pos="6480"/>
        </w:tabs>
        <w:ind w:left="6480" w:hanging="360"/>
      </w:pPr>
      <w:rPr>
        <w:rFonts w:ascii="Wingdings 2" w:hAnsi="Wingdings 2"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0101DD4"/>
    <w:multiLevelType w:val="hybridMultilevel"/>
    <w:tmpl w:val="FDCE4C4C"/>
    <w:lvl w:ilvl="0" w:tplc="8ECC8E3C">
      <w:start w:val="1"/>
      <w:numFmt w:val="bullet"/>
      <w:lvlText w:val=""/>
      <w:lvlJc w:val="left"/>
      <w:pPr>
        <w:tabs>
          <w:tab w:val="num" w:pos="720"/>
        </w:tabs>
        <w:ind w:left="720" w:hanging="360"/>
      </w:pPr>
      <w:rPr>
        <w:rFonts w:ascii="Wingdings 2" w:hAnsi="Wingdings 2" w:hint="default"/>
      </w:rPr>
    </w:lvl>
    <w:lvl w:ilvl="1" w:tplc="2A66F102" w:tentative="1">
      <w:start w:val="1"/>
      <w:numFmt w:val="bullet"/>
      <w:lvlText w:val=""/>
      <w:lvlJc w:val="left"/>
      <w:pPr>
        <w:tabs>
          <w:tab w:val="num" w:pos="1440"/>
        </w:tabs>
        <w:ind w:left="1440" w:hanging="360"/>
      </w:pPr>
      <w:rPr>
        <w:rFonts w:ascii="Wingdings 2" w:hAnsi="Wingdings 2" w:hint="default"/>
      </w:rPr>
    </w:lvl>
    <w:lvl w:ilvl="2" w:tplc="5FC8E8D4" w:tentative="1">
      <w:start w:val="1"/>
      <w:numFmt w:val="bullet"/>
      <w:lvlText w:val=""/>
      <w:lvlJc w:val="left"/>
      <w:pPr>
        <w:tabs>
          <w:tab w:val="num" w:pos="2160"/>
        </w:tabs>
        <w:ind w:left="2160" w:hanging="360"/>
      </w:pPr>
      <w:rPr>
        <w:rFonts w:ascii="Wingdings 2" w:hAnsi="Wingdings 2" w:hint="default"/>
      </w:rPr>
    </w:lvl>
    <w:lvl w:ilvl="3" w:tplc="A5F07296" w:tentative="1">
      <w:start w:val="1"/>
      <w:numFmt w:val="bullet"/>
      <w:lvlText w:val=""/>
      <w:lvlJc w:val="left"/>
      <w:pPr>
        <w:tabs>
          <w:tab w:val="num" w:pos="2880"/>
        </w:tabs>
        <w:ind w:left="2880" w:hanging="360"/>
      </w:pPr>
      <w:rPr>
        <w:rFonts w:ascii="Wingdings 2" w:hAnsi="Wingdings 2" w:hint="default"/>
      </w:rPr>
    </w:lvl>
    <w:lvl w:ilvl="4" w:tplc="3F2CC822" w:tentative="1">
      <w:start w:val="1"/>
      <w:numFmt w:val="bullet"/>
      <w:lvlText w:val=""/>
      <w:lvlJc w:val="left"/>
      <w:pPr>
        <w:tabs>
          <w:tab w:val="num" w:pos="3600"/>
        </w:tabs>
        <w:ind w:left="3600" w:hanging="360"/>
      </w:pPr>
      <w:rPr>
        <w:rFonts w:ascii="Wingdings 2" w:hAnsi="Wingdings 2" w:hint="default"/>
      </w:rPr>
    </w:lvl>
    <w:lvl w:ilvl="5" w:tplc="71E84C62" w:tentative="1">
      <w:start w:val="1"/>
      <w:numFmt w:val="bullet"/>
      <w:lvlText w:val=""/>
      <w:lvlJc w:val="left"/>
      <w:pPr>
        <w:tabs>
          <w:tab w:val="num" w:pos="4320"/>
        </w:tabs>
        <w:ind w:left="4320" w:hanging="360"/>
      </w:pPr>
      <w:rPr>
        <w:rFonts w:ascii="Wingdings 2" w:hAnsi="Wingdings 2" w:hint="default"/>
      </w:rPr>
    </w:lvl>
    <w:lvl w:ilvl="6" w:tplc="E22E7DD6" w:tentative="1">
      <w:start w:val="1"/>
      <w:numFmt w:val="bullet"/>
      <w:lvlText w:val=""/>
      <w:lvlJc w:val="left"/>
      <w:pPr>
        <w:tabs>
          <w:tab w:val="num" w:pos="5040"/>
        </w:tabs>
        <w:ind w:left="5040" w:hanging="360"/>
      </w:pPr>
      <w:rPr>
        <w:rFonts w:ascii="Wingdings 2" w:hAnsi="Wingdings 2" w:hint="default"/>
      </w:rPr>
    </w:lvl>
    <w:lvl w:ilvl="7" w:tplc="EC983730" w:tentative="1">
      <w:start w:val="1"/>
      <w:numFmt w:val="bullet"/>
      <w:lvlText w:val=""/>
      <w:lvlJc w:val="left"/>
      <w:pPr>
        <w:tabs>
          <w:tab w:val="num" w:pos="5760"/>
        </w:tabs>
        <w:ind w:left="5760" w:hanging="360"/>
      </w:pPr>
      <w:rPr>
        <w:rFonts w:ascii="Wingdings 2" w:hAnsi="Wingdings 2" w:hint="default"/>
      </w:rPr>
    </w:lvl>
    <w:lvl w:ilvl="8" w:tplc="B8648106" w:tentative="1">
      <w:start w:val="1"/>
      <w:numFmt w:val="bullet"/>
      <w:lvlText w:val=""/>
      <w:lvlJc w:val="left"/>
      <w:pPr>
        <w:tabs>
          <w:tab w:val="num" w:pos="6480"/>
        </w:tabs>
        <w:ind w:left="6480" w:hanging="360"/>
      </w:pPr>
      <w:rPr>
        <w:rFonts w:ascii="Wingdings 2" w:hAnsi="Wingdings 2" w:hint="default"/>
      </w:rPr>
    </w:lvl>
  </w:abstractNum>
  <w:abstractNum w:abstractNumId="40">
    <w:nsid w:val="62871B96"/>
    <w:multiLevelType w:val="hybridMultilevel"/>
    <w:tmpl w:val="FE42F480"/>
    <w:lvl w:ilvl="0" w:tplc="7D941B52">
      <w:start w:val="1"/>
      <w:numFmt w:val="bullet"/>
      <w:lvlText w:val=""/>
      <w:lvlJc w:val="left"/>
      <w:pPr>
        <w:tabs>
          <w:tab w:val="num" w:pos="720"/>
        </w:tabs>
        <w:ind w:left="720" w:hanging="360"/>
      </w:pPr>
      <w:rPr>
        <w:rFonts w:ascii="Wingdings 2" w:hAnsi="Wingdings 2" w:hint="default"/>
      </w:rPr>
    </w:lvl>
    <w:lvl w:ilvl="1" w:tplc="76D07AB8" w:tentative="1">
      <w:start w:val="1"/>
      <w:numFmt w:val="bullet"/>
      <w:lvlText w:val=""/>
      <w:lvlJc w:val="left"/>
      <w:pPr>
        <w:tabs>
          <w:tab w:val="num" w:pos="1440"/>
        </w:tabs>
        <w:ind w:left="1440" w:hanging="360"/>
      </w:pPr>
      <w:rPr>
        <w:rFonts w:ascii="Wingdings 2" w:hAnsi="Wingdings 2" w:hint="default"/>
      </w:rPr>
    </w:lvl>
    <w:lvl w:ilvl="2" w:tplc="46EC544C" w:tentative="1">
      <w:start w:val="1"/>
      <w:numFmt w:val="bullet"/>
      <w:lvlText w:val=""/>
      <w:lvlJc w:val="left"/>
      <w:pPr>
        <w:tabs>
          <w:tab w:val="num" w:pos="2160"/>
        </w:tabs>
        <w:ind w:left="2160" w:hanging="360"/>
      </w:pPr>
      <w:rPr>
        <w:rFonts w:ascii="Wingdings 2" w:hAnsi="Wingdings 2" w:hint="default"/>
      </w:rPr>
    </w:lvl>
    <w:lvl w:ilvl="3" w:tplc="6AD27CEC" w:tentative="1">
      <w:start w:val="1"/>
      <w:numFmt w:val="bullet"/>
      <w:lvlText w:val=""/>
      <w:lvlJc w:val="left"/>
      <w:pPr>
        <w:tabs>
          <w:tab w:val="num" w:pos="2880"/>
        </w:tabs>
        <w:ind w:left="2880" w:hanging="360"/>
      </w:pPr>
      <w:rPr>
        <w:rFonts w:ascii="Wingdings 2" w:hAnsi="Wingdings 2" w:hint="default"/>
      </w:rPr>
    </w:lvl>
    <w:lvl w:ilvl="4" w:tplc="E820DA72" w:tentative="1">
      <w:start w:val="1"/>
      <w:numFmt w:val="bullet"/>
      <w:lvlText w:val=""/>
      <w:lvlJc w:val="left"/>
      <w:pPr>
        <w:tabs>
          <w:tab w:val="num" w:pos="3600"/>
        </w:tabs>
        <w:ind w:left="3600" w:hanging="360"/>
      </w:pPr>
      <w:rPr>
        <w:rFonts w:ascii="Wingdings 2" w:hAnsi="Wingdings 2" w:hint="default"/>
      </w:rPr>
    </w:lvl>
    <w:lvl w:ilvl="5" w:tplc="D1B8F994" w:tentative="1">
      <w:start w:val="1"/>
      <w:numFmt w:val="bullet"/>
      <w:lvlText w:val=""/>
      <w:lvlJc w:val="left"/>
      <w:pPr>
        <w:tabs>
          <w:tab w:val="num" w:pos="4320"/>
        </w:tabs>
        <w:ind w:left="4320" w:hanging="360"/>
      </w:pPr>
      <w:rPr>
        <w:rFonts w:ascii="Wingdings 2" w:hAnsi="Wingdings 2" w:hint="default"/>
      </w:rPr>
    </w:lvl>
    <w:lvl w:ilvl="6" w:tplc="3DAEB7A0" w:tentative="1">
      <w:start w:val="1"/>
      <w:numFmt w:val="bullet"/>
      <w:lvlText w:val=""/>
      <w:lvlJc w:val="left"/>
      <w:pPr>
        <w:tabs>
          <w:tab w:val="num" w:pos="5040"/>
        </w:tabs>
        <w:ind w:left="5040" w:hanging="360"/>
      </w:pPr>
      <w:rPr>
        <w:rFonts w:ascii="Wingdings 2" w:hAnsi="Wingdings 2" w:hint="default"/>
      </w:rPr>
    </w:lvl>
    <w:lvl w:ilvl="7" w:tplc="F300C758" w:tentative="1">
      <w:start w:val="1"/>
      <w:numFmt w:val="bullet"/>
      <w:lvlText w:val=""/>
      <w:lvlJc w:val="left"/>
      <w:pPr>
        <w:tabs>
          <w:tab w:val="num" w:pos="5760"/>
        </w:tabs>
        <w:ind w:left="5760" w:hanging="360"/>
      </w:pPr>
      <w:rPr>
        <w:rFonts w:ascii="Wingdings 2" w:hAnsi="Wingdings 2" w:hint="default"/>
      </w:rPr>
    </w:lvl>
    <w:lvl w:ilvl="8" w:tplc="F22C3F7E" w:tentative="1">
      <w:start w:val="1"/>
      <w:numFmt w:val="bullet"/>
      <w:lvlText w:val=""/>
      <w:lvlJc w:val="left"/>
      <w:pPr>
        <w:tabs>
          <w:tab w:val="num" w:pos="6480"/>
        </w:tabs>
        <w:ind w:left="6480" w:hanging="360"/>
      </w:pPr>
      <w:rPr>
        <w:rFonts w:ascii="Wingdings 2" w:hAnsi="Wingdings 2" w:hint="default"/>
      </w:rPr>
    </w:lvl>
  </w:abstractNum>
  <w:abstractNum w:abstractNumId="41">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3"/>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4"/>
  </w:num>
  <w:num w:numId="9">
    <w:abstractNumId w:val="6"/>
  </w:num>
  <w:num w:numId="10">
    <w:abstractNumId w:val="1"/>
  </w:num>
  <w:num w:numId="11">
    <w:abstractNumId w:val="14"/>
  </w:num>
  <w:num w:numId="12">
    <w:abstractNumId w:val="36"/>
  </w:num>
  <w:num w:numId="13">
    <w:abstractNumId w:val="44"/>
  </w:num>
  <w:num w:numId="14">
    <w:abstractNumId w:val="47"/>
  </w:num>
  <w:num w:numId="15">
    <w:abstractNumId w:val="38"/>
  </w:num>
  <w:num w:numId="16">
    <w:abstractNumId w:val="35"/>
  </w:num>
  <w:num w:numId="17">
    <w:abstractNumId w:val="10"/>
  </w:num>
  <w:num w:numId="18">
    <w:abstractNumId w:val="37"/>
  </w:num>
  <w:num w:numId="19">
    <w:abstractNumId w:val="28"/>
  </w:num>
  <w:num w:numId="20">
    <w:abstractNumId w:val="7"/>
  </w:num>
  <w:num w:numId="21">
    <w:abstractNumId w:val="48"/>
  </w:num>
  <w:num w:numId="22">
    <w:abstractNumId w:val="22"/>
  </w:num>
  <w:num w:numId="23">
    <w:abstractNumId w:val="45"/>
  </w:num>
  <w:num w:numId="24">
    <w:abstractNumId w:val="46"/>
  </w:num>
  <w:num w:numId="25">
    <w:abstractNumId w:val="33"/>
  </w:num>
  <w:num w:numId="26">
    <w:abstractNumId w:val="21"/>
  </w:num>
  <w:num w:numId="27">
    <w:abstractNumId w:val="3"/>
  </w:num>
  <w:num w:numId="28">
    <w:abstractNumId w:val="15"/>
  </w:num>
  <w:num w:numId="29">
    <w:abstractNumId w:val="34"/>
  </w:num>
  <w:num w:numId="30">
    <w:abstractNumId w:val="42"/>
  </w:num>
  <w:num w:numId="31">
    <w:abstractNumId w:val="31"/>
  </w:num>
  <w:num w:numId="32">
    <w:abstractNumId w:val="2"/>
  </w:num>
  <w:num w:numId="33">
    <w:abstractNumId w:val="30"/>
  </w:num>
  <w:num w:numId="34">
    <w:abstractNumId w:val="26"/>
  </w:num>
  <w:num w:numId="35">
    <w:abstractNumId w:val="18"/>
  </w:num>
  <w:num w:numId="36">
    <w:abstractNumId w:val="16"/>
  </w:num>
  <w:num w:numId="37">
    <w:abstractNumId w:val="11"/>
  </w:num>
  <w:num w:numId="38">
    <w:abstractNumId w:val="41"/>
  </w:num>
  <w:num w:numId="39">
    <w:abstractNumId w:val="20"/>
  </w:num>
  <w:num w:numId="40">
    <w:abstractNumId w:val="17"/>
  </w:num>
  <w:num w:numId="41">
    <w:abstractNumId w:val="27"/>
  </w:num>
  <w:num w:numId="42">
    <w:abstractNumId w:val="8"/>
  </w:num>
  <w:num w:numId="43">
    <w:abstractNumId w:val="39"/>
  </w:num>
  <w:num w:numId="44">
    <w:abstractNumId w:val="40"/>
  </w:num>
  <w:num w:numId="45">
    <w:abstractNumId w:val="13"/>
  </w:num>
  <w:num w:numId="46">
    <w:abstractNumId w:val="5"/>
  </w:num>
  <w:num w:numId="47">
    <w:abstractNumId w:val="12"/>
  </w:num>
  <w:num w:numId="48">
    <w:abstractNumId w:val="9"/>
  </w:num>
  <w:num w:numId="49">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6D08"/>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52B8"/>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2946"/>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7447"/>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0BF"/>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443078">
      <w:bodyDiv w:val="1"/>
      <w:marLeft w:val="0"/>
      <w:marRight w:val="0"/>
      <w:marTop w:val="0"/>
      <w:marBottom w:val="0"/>
      <w:divBdr>
        <w:top w:val="none" w:sz="0" w:space="0" w:color="auto"/>
        <w:left w:val="none" w:sz="0" w:space="0" w:color="auto"/>
        <w:bottom w:val="none" w:sz="0" w:space="0" w:color="auto"/>
        <w:right w:val="none" w:sz="0" w:space="0" w:color="auto"/>
      </w:divBdr>
      <w:divsChild>
        <w:div w:id="897664718">
          <w:marLeft w:val="576"/>
          <w:marRight w:val="0"/>
          <w:marTop w:val="120"/>
          <w:marBottom w:val="0"/>
          <w:divBdr>
            <w:top w:val="none" w:sz="0" w:space="0" w:color="auto"/>
            <w:left w:val="none" w:sz="0" w:space="0" w:color="auto"/>
            <w:bottom w:val="none" w:sz="0" w:space="0" w:color="auto"/>
            <w:right w:val="none" w:sz="0" w:space="0" w:color="auto"/>
          </w:divBdr>
        </w:div>
        <w:div w:id="1462453482">
          <w:marLeft w:val="576"/>
          <w:marRight w:val="0"/>
          <w:marTop w:val="120"/>
          <w:marBottom w:val="0"/>
          <w:divBdr>
            <w:top w:val="none" w:sz="0" w:space="0" w:color="auto"/>
            <w:left w:val="none" w:sz="0" w:space="0" w:color="auto"/>
            <w:bottom w:val="none" w:sz="0" w:space="0" w:color="auto"/>
            <w:right w:val="none" w:sz="0" w:space="0" w:color="auto"/>
          </w:divBdr>
        </w:div>
        <w:div w:id="1326591659">
          <w:marLeft w:val="576"/>
          <w:marRight w:val="0"/>
          <w:marTop w:val="120"/>
          <w:marBottom w:val="0"/>
          <w:divBdr>
            <w:top w:val="none" w:sz="0" w:space="0" w:color="auto"/>
            <w:left w:val="none" w:sz="0" w:space="0" w:color="auto"/>
            <w:bottom w:val="none" w:sz="0" w:space="0" w:color="auto"/>
            <w:right w:val="none" w:sz="0" w:space="0" w:color="auto"/>
          </w:divBdr>
        </w:div>
        <w:div w:id="166914075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442609">
      <w:bodyDiv w:val="1"/>
      <w:marLeft w:val="0"/>
      <w:marRight w:val="0"/>
      <w:marTop w:val="0"/>
      <w:marBottom w:val="0"/>
      <w:divBdr>
        <w:top w:val="none" w:sz="0" w:space="0" w:color="auto"/>
        <w:left w:val="none" w:sz="0" w:space="0" w:color="auto"/>
        <w:bottom w:val="none" w:sz="0" w:space="0" w:color="auto"/>
        <w:right w:val="none" w:sz="0" w:space="0" w:color="auto"/>
      </w:divBdr>
    </w:div>
    <w:div w:id="784467534">
      <w:bodyDiv w:val="1"/>
      <w:marLeft w:val="0"/>
      <w:marRight w:val="0"/>
      <w:marTop w:val="0"/>
      <w:marBottom w:val="0"/>
      <w:divBdr>
        <w:top w:val="none" w:sz="0" w:space="0" w:color="auto"/>
        <w:left w:val="none" w:sz="0" w:space="0" w:color="auto"/>
        <w:bottom w:val="none" w:sz="0" w:space="0" w:color="auto"/>
        <w:right w:val="none" w:sz="0" w:space="0" w:color="auto"/>
      </w:divBdr>
      <w:divsChild>
        <w:div w:id="567768321">
          <w:marLeft w:val="576"/>
          <w:marRight w:val="0"/>
          <w:marTop w:val="120"/>
          <w:marBottom w:val="0"/>
          <w:divBdr>
            <w:top w:val="none" w:sz="0" w:space="0" w:color="auto"/>
            <w:left w:val="none" w:sz="0" w:space="0" w:color="auto"/>
            <w:bottom w:val="none" w:sz="0" w:space="0" w:color="auto"/>
            <w:right w:val="none" w:sz="0" w:space="0" w:color="auto"/>
          </w:divBdr>
        </w:div>
        <w:div w:id="1347101629">
          <w:marLeft w:val="576"/>
          <w:marRight w:val="0"/>
          <w:marTop w:val="120"/>
          <w:marBottom w:val="0"/>
          <w:divBdr>
            <w:top w:val="none" w:sz="0" w:space="0" w:color="auto"/>
            <w:left w:val="none" w:sz="0" w:space="0" w:color="auto"/>
            <w:bottom w:val="none" w:sz="0" w:space="0" w:color="auto"/>
            <w:right w:val="none" w:sz="0" w:space="0" w:color="auto"/>
          </w:divBdr>
        </w:div>
        <w:div w:id="279650313">
          <w:marLeft w:val="576"/>
          <w:marRight w:val="0"/>
          <w:marTop w:val="120"/>
          <w:marBottom w:val="0"/>
          <w:divBdr>
            <w:top w:val="none" w:sz="0" w:space="0" w:color="auto"/>
            <w:left w:val="none" w:sz="0" w:space="0" w:color="auto"/>
            <w:bottom w:val="none" w:sz="0" w:space="0" w:color="auto"/>
            <w:right w:val="none" w:sz="0" w:space="0" w:color="auto"/>
          </w:divBdr>
        </w:div>
        <w:div w:id="264461083">
          <w:marLeft w:val="576"/>
          <w:marRight w:val="0"/>
          <w:marTop w:val="120"/>
          <w:marBottom w:val="0"/>
          <w:divBdr>
            <w:top w:val="none" w:sz="0" w:space="0" w:color="auto"/>
            <w:left w:val="none" w:sz="0" w:space="0" w:color="auto"/>
            <w:bottom w:val="none" w:sz="0" w:space="0" w:color="auto"/>
            <w:right w:val="none" w:sz="0" w:space="0" w:color="auto"/>
          </w:divBdr>
        </w:div>
      </w:divsChild>
    </w:div>
    <w:div w:id="792943240">
      <w:bodyDiv w:val="1"/>
      <w:marLeft w:val="0"/>
      <w:marRight w:val="0"/>
      <w:marTop w:val="0"/>
      <w:marBottom w:val="0"/>
      <w:divBdr>
        <w:top w:val="none" w:sz="0" w:space="0" w:color="auto"/>
        <w:left w:val="none" w:sz="0" w:space="0" w:color="auto"/>
        <w:bottom w:val="none" w:sz="0" w:space="0" w:color="auto"/>
        <w:right w:val="none" w:sz="0" w:space="0" w:color="auto"/>
      </w:divBdr>
      <w:divsChild>
        <w:div w:id="616061745">
          <w:marLeft w:val="576"/>
          <w:marRight w:val="0"/>
          <w:marTop w:val="120"/>
          <w:marBottom w:val="0"/>
          <w:divBdr>
            <w:top w:val="none" w:sz="0" w:space="0" w:color="auto"/>
            <w:left w:val="none" w:sz="0" w:space="0" w:color="auto"/>
            <w:bottom w:val="none" w:sz="0" w:space="0" w:color="auto"/>
            <w:right w:val="none" w:sz="0" w:space="0" w:color="auto"/>
          </w:divBdr>
        </w:div>
        <w:div w:id="325473730">
          <w:marLeft w:val="576"/>
          <w:marRight w:val="0"/>
          <w:marTop w:val="120"/>
          <w:marBottom w:val="0"/>
          <w:divBdr>
            <w:top w:val="none" w:sz="0" w:space="0" w:color="auto"/>
            <w:left w:val="none" w:sz="0" w:space="0" w:color="auto"/>
            <w:bottom w:val="none" w:sz="0" w:space="0" w:color="auto"/>
            <w:right w:val="none" w:sz="0" w:space="0" w:color="auto"/>
          </w:divBdr>
        </w:div>
        <w:div w:id="621882801">
          <w:marLeft w:val="576"/>
          <w:marRight w:val="0"/>
          <w:marTop w:val="120"/>
          <w:marBottom w:val="0"/>
          <w:divBdr>
            <w:top w:val="none" w:sz="0" w:space="0" w:color="auto"/>
            <w:left w:val="none" w:sz="0" w:space="0" w:color="auto"/>
            <w:bottom w:val="none" w:sz="0" w:space="0" w:color="auto"/>
            <w:right w:val="none" w:sz="0" w:space="0" w:color="auto"/>
          </w:divBdr>
        </w:div>
        <w:div w:id="2071421235">
          <w:marLeft w:val="576"/>
          <w:marRight w:val="0"/>
          <w:marTop w:val="120"/>
          <w:marBottom w:val="0"/>
          <w:divBdr>
            <w:top w:val="none" w:sz="0" w:space="0" w:color="auto"/>
            <w:left w:val="none" w:sz="0" w:space="0" w:color="auto"/>
            <w:bottom w:val="none" w:sz="0" w:space="0" w:color="auto"/>
            <w:right w:val="none" w:sz="0" w:space="0" w:color="auto"/>
          </w:divBdr>
        </w:div>
        <w:div w:id="200212563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5321277">
      <w:bodyDiv w:val="1"/>
      <w:marLeft w:val="0"/>
      <w:marRight w:val="0"/>
      <w:marTop w:val="0"/>
      <w:marBottom w:val="0"/>
      <w:divBdr>
        <w:top w:val="none" w:sz="0" w:space="0" w:color="auto"/>
        <w:left w:val="none" w:sz="0" w:space="0" w:color="auto"/>
        <w:bottom w:val="none" w:sz="0" w:space="0" w:color="auto"/>
        <w:right w:val="none" w:sz="0" w:space="0" w:color="auto"/>
      </w:divBdr>
      <w:divsChild>
        <w:div w:id="1099914162">
          <w:marLeft w:val="576"/>
          <w:marRight w:val="0"/>
          <w:marTop w:val="120"/>
          <w:marBottom w:val="0"/>
          <w:divBdr>
            <w:top w:val="none" w:sz="0" w:space="0" w:color="auto"/>
            <w:left w:val="none" w:sz="0" w:space="0" w:color="auto"/>
            <w:bottom w:val="none" w:sz="0" w:space="0" w:color="auto"/>
            <w:right w:val="none" w:sz="0" w:space="0" w:color="auto"/>
          </w:divBdr>
        </w:div>
        <w:div w:id="1341395926">
          <w:marLeft w:val="576"/>
          <w:marRight w:val="0"/>
          <w:marTop w:val="120"/>
          <w:marBottom w:val="0"/>
          <w:divBdr>
            <w:top w:val="none" w:sz="0" w:space="0" w:color="auto"/>
            <w:left w:val="none" w:sz="0" w:space="0" w:color="auto"/>
            <w:bottom w:val="none" w:sz="0" w:space="0" w:color="auto"/>
            <w:right w:val="none" w:sz="0" w:space="0" w:color="auto"/>
          </w:divBdr>
        </w:div>
        <w:div w:id="3906387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3265402">
      <w:bodyDiv w:val="1"/>
      <w:marLeft w:val="0"/>
      <w:marRight w:val="0"/>
      <w:marTop w:val="0"/>
      <w:marBottom w:val="0"/>
      <w:divBdr>
        <w:top w:val="none" w:sz="0" w:space="0" w:color="auto"/>
        <w:left w:val="none" w:sz="0" w:space="0" w:color="auto"/>
        <w:bottom w:val="none" w:sz="0" w:space="0" w:color="auto"/>
        <w:right w:val="none" w:sz="0" w:space="0" w:color="auto"/>
      </w:divBdr>
      <w:divsChild>
        <w:div w:id="426074952">
          <w:marLeft w:val="576"/>
          <w:marRight w:val="0"/>
          <w:marTop w:val="120"/>
          <w:marBottom w:val="0"/>
          <w:divBdr>
            <w:top w:val="none" w:sz="0" w:space="0" w:color="auto"/>
            <w:left w:val="none" w:sz="0" w:space="0" w:color="auto"/>
            <w:bottom w:val="none" w:sz="0" w:space="0" w:color="auto"/>
            <w:right w:val="none" w:sz="0" w:space="0" w:color="auto"/>
          </w:divBdr>
        </w:div>
        <w:div w:id="1696074272">
          <w:marLeft w:val="576"/>
          <w:marRight w:val="0"/>
          <w:marTop w:val="120"/>
          <w:marBottom w:val="0"/>
          <w:divBdr>
            <w:top w:val="none" w:sz="0" w:space="0" w:color="auto"/>
            <w:left w:val="none" w:sz="0" w:space="0" w:color="auto"/>
            <w:bottom w:val="none" w:sz="0" w:space="0" w:color="auto"/>
            <w:right w:val="none" w:sz="0" w:space="0" w:color="auto"/>
          </w:divBdr>
        </w:div>
        <w:div w:id="173150030">
          <w:marLeft w:val="576"/>
          <w:marRight w:val="0"/>
          <w:marTop w:val="120"/>
          <w:marBottom w:val="0"/>
          <w:divBdr>
            <w:top w:val="none" w:sz="0" w:space="0" w:color="auto"/>
            <w:left w:val="none" w:sz="0" w:space="0" w:color="auto"/>
            <w:bottom w:val="none" w:sz="0" w:space="0" w:color="auto"/>
            <w:right w:val="none" w:sz="0" w:space="0" w:color="auto"/>
          </w:divBdr>
        </w:div>
      </w:divsChild>
    </w:div>
    <w:div w:id="1110054990">
      <w:bodyDiv w:val="1"/>
      <w:marLeft w:val="0"/>
      <w:marRight w:val="0"/>
      <w:marTop w:val="0"/>
      <w:marBottom w:val="0"/>
      <w:divBdr>
        <w:top w:val="none" w:sz="0" w:space="0" w:color="auto"/>
        <w:left w:val="none" w:sz="0" w:space="0" w:color="auto"/>
        <w:bottom w:val="none" w:sz="0" w:space="0" w:color="auto"/>
        <w:right w:val="none" w:sz="0" w:space="0" w:color="auto"/>
      </w:divBdr>
      <w:divsChild>
        <w:div w:id="663509390">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873692">
      <w:bodyDiv w:val="1"/>
      <w:marLeft w:val="0"/>
      <w:marRight w:val="0"/>
      <w:marTop w:val="0"/>
      <w:marBottom w:val="0"/>
      <w:divBdr>
        <w:top w:val="none" w:sz="0" w:space="0" w:color="auto"/>
        <w:left w:val="none" w:sz="0" w:space="0" w:color="auto"/>
        <w:bottom w:val="none" w:sz="0" w:space="0" w:color="auto"/>
        <w:right w:val="none" w:sz="0" w:space="0" w:color="auto"/>
      </w:divBdr>
      <w:divsChild>
        <w:div w:id="231544914">
          <w:marLeft w:val="576"/>
          <w:marRight w:val="0"/>
          <w:marTop w:val="120"/>
          <w:marBottom w:val="0"/>
          <w:divBdr>
            <w:top w:val="none" w:sz="0" w:space="0" w:color="auto"/>
            <w:left w:val="none" w:sz="0" w:space="0" w:color="auto"/>
            <w:bottom w:val="none" w:sz="0" w:space="0" w:color="auto"/>
            <w:right w:val="none" w:sz="0" w:space="0" w:color="auto"/>
          </w:divBdr>
        </w:div>
        <w:div w:id="345324185">
          <w:marLeft w:val="576"/>
          <w:marRight w:val="0"/>
          <w:marTop w:val="120"/>
          <w:marBottom w:val="0"/>
          <w:divBdr>
            <w:top w:val="none" w:sz="0" w:space="0" w:color="auto"/>
            <w:left w:val="none" w:sz="0" w:space="0" w:color="auto"/>
            <w:bottom w:val="none" w:sz="0" w:space="0" w:color="auto"/>
            <w:right w:val="none" w:sz="0" w:space="0" w:color="auto"/>
          </w:divBdr>
        </w:div>
        <w:div w:id="709496947">
          <w:marLeft w:val="576"/>
          <w:marRight w:val="0"/>
          <w:marTop w:val="120"/>
          <w:marBottom w:val="0"/>
          <w:divBdr>
            <w:top w:val="none" w:sz="0" w:space="0" w:color="auto"/>
            <w:left w:val="none" w:sz="0" w:space="0" w:color="auto"/>
            <w:bottom w:val="none" w:sz="0" w:space="0" w:color="auto"/>
            <w:right w:val="none" w:sz="0" w:space="0" w:color="auto"/>
          </w:divBdr>
        </w:div>
        <w:div w:id="436292933">
          <w:marLeft w:val="576"/>
          <w:marRight w:val="0"/>
          <w:marTop w:val="120"/>
          <w:marBottom w:val="0"/>
          <w:divBdr>
            <w:top w:val="none" w:sz="0" w:space="0" w:color="auto"/>
            <w:left w:val="none" w:sz="0" w:space="0" w:color="auto"/>
            <w:bottom w:val="none" w:sz="0" w:space="0" w:color="auto"/>
            <w:right w:val="none" w:sz="0" w:space="0" w:color="auto"/>
          </w:divBdr>
        </w:div>
        <w:div w:id="1647279995">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7703748">
      <w:bodyDiv w:val="1"/>
      <w:marLeft w:val="0"/>
      <w:marRight w:val="0"/>
      <w:marTop w:val="0"/>
      <w:marBottom w:val="0"/>
      <w:divBdr>
        <w:top w:val="none" w:sz="0" w:space="0" w:color="auto"/>
        <w:left w:val="none" w:sz="0" w:space="0" w:color="auto"/>
        <w:bottom w:val="none" w:sz="0" w:space="0" w:color="auto"/>
        <w:right w:val="none" w:sz="0" w:space="0" w:color="auto"/>
      </w:divBdr>
      <w:divsChild>
        <w:div w:id="1466697271">
          <w:marLeft w:val="576"/>
          <w:marRight w:val="0"/>
          <w:marTop w:val="120"/>
          <w:marBottom w:val="0"/>
          <w:divBdr>
            <w:top w:val="none" w:sz="0" w:space="0" w:color="auto"/>
            <w:left w:val="none" w:sz="0" w:space="0" w:color="auto"/>
            <w:bottom w:val="none" w:sz="0" w:space="0" w:color="auto"/>
            <w:right w:val="none" w:sz="0" w:space="0" w:color="auto"/>
          </w:divBdr>
        </w:div>
        <w:div w:id="1799643955">
          <w:marLeft w:val="576"/>
          <w:marRight w:val="0"/>
          <w:marTop w:val="120"/>
          <w:marBottom w:val="0"/>
          <w:divBdr>
            <w:top w:val="none" w:sz="0" w:space="0" w:color="auto"/>
            <w:left w:val="none" w:sz="0" w:space="0" w:color="auto"/>
            <w:bottom w:val="none" w:sz="0" w:space="0" w:color="auto"/>
            <w:right w:val="none" w:sz="0" w:space="0" w:color="auto"/>
          </w:divBdr>
        </w:div>
        <w:div w:id="801771928">
          <w:marLeft w:val="576"/>
          <w:marRight w:val="0"/>
          <w:marTop w:val="120"/>
          <w:marBottom w:val="0"/>
          <w:divBdr>
            <w:top w:val="none" w:sz="0" w:space="0" w:color="auto"/>
            <w:left w:val="none" w:sz="0" w:space="0" w:color="auto"/>
            <w:bottom w:val="none" w:sz="0" w:space="0" w:color="auto"/>
            <w:right w:val="none" w:sz="0" w:space="0" w:color="auto"/>
          </w:divBdr>
        </w:div>
        <w:div w:id="279190534">
          <w:marLeft w:val="576"/>
          <w:marRight w:val="0"/>
          <w:marTop w:val="120"/>
          <w:marBottom w:val="0"/>
          <w:divBdr>
            <w:top w:val="none" w:sz="0" w:space="0" w:color="auto"/>
            <w:left w:val="none" w:sz="0" w:space="0" w:color="auto"/>
            <w:bottom w:val="none" w:sz="0" w:space="0" w:color="auto"/>
            <w:right w:val="none" w:sz="0" w:space="0" w:color="auto"/>
          </w:divBdr>
        </w:div>
        <w:div w:id="897857330">
          <w:marLeft w:val="576"/>
          <w:marRight w:val="0"/>
          <w:marTop w:val="120"/>
          <w:marBottom w:val="0"/>
          <w:divBdr>
            <w:top w:val="none" w:sz="0" w:space="0" w:color="auto"/>
            <w:left w:val="none" w:sz="0" w:space="0" w:color="auto"/>
            <w:bottom w:val="none" w:sz="0" w:space="0" w:color="auto"/>
            <w:right w:val="none" w:sz="0" w:space="0" w:color="auto"/>
          </w:divBdr>
        </w:div>
        <w:div w:id="60512092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15</Pages>
  <Words>1994</Words>
  <Characters>11369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2021-05-06T14:10:00Z</dcterms:modified>
</cp:coreProperties>
</file>